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7FC8E" w14:textId="77777777" w:rsidR="00D27EA1" w:rsidRPr="00D27EA1" w:rsidRDefault="00D27EA1" w:rsidP="00D27EA1">
      <w:pPr>
        <w:numPr>
          <w:ilvl w:val="0"/>
          <w:numId w:val="1"/>
        </w:numPr>
        <w:shd w:val="clear" w:color="auto" w:fill="FFFFFF"/>
        <w:spacing w:after="0" w:line="240" w:lineRule="auto"/>
        <w:ind w:left="0"/>
        <w:textAlignment w:val="baseline"/>
        <w:rPr>
          <w:rFonts w:ascii="Arial" w:eastAsia="Times New Roman" w:hAnsi="Arial" w:cs="Arial"/>
          <w:color w:val="222222"/>
          <w:sz w:val="24"/>
          <w:szCs w:val="24"/>
          <w:lang w:eastAsia="ru-RU"/>
        </w:rPr>
      </w:pPr>
      <w:r w:rsidRPr="00D27EA1">
        <w:rPr>
          <w:rFonts w:ascii="Arial" w:eastAsia="Times New Roman" w:hAnsi="Arial" w:cs="Arial"/>
          <w:color w:val="222222"/>
          <w:sz w:val="24"/>
          <w:szCs w:val="24"/>
          <w:lang w:eastAsia="ru-RU"/>
        </w:rPr>
        <w:t>Диспансере медицинская помощь оказывается бесплатно гражданам Российской Федерации, иностранным гражданам, лицам без гражданства при предоставлении: </w:t>
      </w:r>
      <w:r w:rsidRPr="00D27EA1">
        <w:rPr>
          <w:rFonts w:ascii="Arial" w:eastAsia="Times New Roman" w:hAnsi="Arial" w:cs="Arial"/>
          <w:i/>
          <w:iCs/>
          <w:color w:val="222222"/>
          <w:sz w:val="24"/>
          <w:szCs w:val="24"/>
          <w:bdr w:val="none" w:sz="0" w:space="0" w:color="auto" w:frame="1"/>
          <w:lang w:eastAsia="ru-RU"/>
        </w:rPr>
        <w:t>документа (удостоверяющего личность), полиса обязательного медицинского страхования</w:t>
      </w:r>
      <w:r w:rsidRPr="00D27EA1">
        <w:rPr>
          <w:rFonts w:ascii="Arial" w:eastAsia="Times New Roman" w:hAnsi="Arial" w:cs="Arial"/>
          <w:color w:val="222222"/>
          <w:sz w:val="24"/>
          <w:szCs w:val="24"/>
          <w:lang w:eastAsia="ru-RU"/>
        </w:rPr>
        <w:t>.</w:t>
      </w:r>
    </w:p>
    <w:p w14:paraId="3920DFC7" w14:textId="77777777" w:rsidR="00D27EA1" w:rsidRPr="00D27EA1" w:rsidRDefault="00D27EA1" w:rsidP="00D27EA1">
      <w:pPr>
        <w:numPr>
          <w:ilvl w:val="0"/>
          <w:numId w:val="1"/>
        </w:numPr>
        <w:shd w:val="clear" w:color="auto" w:fill="FFFFFF"/>
        <w:spacing w:after="0" w:line="240" w:lineRule="auto"/>
        <w:ind w:left="0"/>
        <w:textAlignment w:val="baseline"/>
        <w:rPr>
          <w:rFonts w:ascii="Arial" w:eastAsia="Times New Roman" w:hAnsi="Arial" w:cs="Arial"/>
          <w:color w:val="222222"/>
          <w:sz w:val="24"/>
          <w:szCs w:val="24"/>
          <w:lang w:eastAsia="ru-RU"/>
        </w:rPr>
      </w:pPr>
      <w:r w:rsidRPr="00D27EA1">
        <w:rPr>
          <w:rFonts w:ascii="Arial" w:eastAsia="Times New Roman" w:hAnsi="Arial" w:cs="Arial"/>
          <w:color w:val="222222"/>
          <w:sz w:val="24"/>
          <w:szCs w:val="24"/>
          <w:lang w:eastAsia="ru-RU"/>
        </w:rPr>
        <w:t>Лицам без определенного места жительства, а также не имеющим вышеуказанных документов или имеющим документы, оформленные ненадлежащим образом, плановая специализированная, в том числе высокотехнологичная помощь, не оказывается.</w:t>
      </w:r>
    </w:p>
    <w:p w14:paraId="3D35A970" w14:textId="77777777" w:rsidR="00D27EA1" w:rsidRPr="00D27EA1" w:rsidRDefault="00D27EA1" w:rsidP="00D27EA1">
      <w:pPr>
        <w:numPr>
          <w:ilvl w:val="0"/>
          <w:numId w:val="2"/>
        </w:numPr>
        <w:shd w:val="clear" w:color="auto" w:fill="FFFFFF"/>
        <w:spacing w:after="0" w:line="240" w:lineRule="auto"/>
        <w:ind w:left="0"/>
        <w:textAlignment w:val="baseline"/>
        <w:rPr>
          <w:rFonts w:ascii="Arial" w:eastAsia="Times New Roman" w:hAnsi="Arial" w:cs="Arial"/>
          <w:color w:val="222222"/>
          <w:sz w:val="24"/>
          <w:szCs w:val="24"/>
          <w:lang w:eastAsia="ru-RU"/>
        </w:rPr>
      </w:pPr>
      <w:r w:rsidRPr="00D27EA1">
        <w:rPr>
          <w:rFonts w:ascii="Arial" w:eastAsia="Times New Roman" w:hAnsi="Arial" w:cs="Arial"/>
          <w:color w:val="222222"/>
          <w:sz w:val="24"/>
          <w:szCs w:val="24"/>
          <w:lang w:eastAsia="ru-RU"/>
        </w:rPr>
        <w:t>На официальном сайте Диспансера и стендах в доступных местах (холлы поликлиники, дневного и круглосуточного стационаров) размещена информация о документах, регламентирующих права и обязанности граждан при получении бесплатной медицинской помощи.</w:t>
      </w:r>
    </w:p>
    <w:p w14:paraId="4EB206DA" w14:textId="77777777" w:rsidR="00D27EA1" w:rsidRPr="00D27EA1" w:rsidRDefault="00D27EA1" w:rsidP="00D27EA1">
      <w:pPr>
        <w:numPr>
          <w:ilvl w:val="0"/>
          <w:numId w:val="3"/>
        </w:numPr>
        <w:shd w:val="clear" w:color="auto" w:fill="FFFFFF"/>
        <w:spacing w:after="0" w:line="240" w:lineRule="auto"/>
        <w:ind w:left="0"/>
        <w:textAlignment w:val="baseline"/>
        <w:rPr>
          <w:rFonts w:ascii="Arial" w:eastAsia="Times New Roman" w:hAnsi="Arial" w:cs="Arial"/>
          <w:color w:val="222222"/>
          <w:sz w:val="24"/>
          <w:szCs w:val="24"/>
          <w:lang w:eastAsia="ru-RU"/>
        </w:rPr>
      </w:pPr>
      <w:r w:rsidRPr="00D27EA1">
        <w:rPr>
          <w:rFonts w:ascii="Arial" w:eastAsia="Times New Roman" w:hAnsi="Arial" w:cs="Arial"/>
          <w:color w:val="222222"/>
          <w:sz w:val="24"/>
          <w:szCs w:val="24"/>
          <w:lang w:eastAsia="ru-RU"/>
        </w:rPr>
        <w:t>Пациент либо его законный представитель имеет право непосредственно знакомиться с медицинской документацией, отражающей состояние здоровья и получать консультации у других специалистов.</w:t>
      </w:r>
    </w:p>
    <w:p w14:paraId="1EBDB8E2" w14:textId="77777777" w:rsidR="00D27EA1" w:rsidRPr="00D27EA1" w:rsidRDefault="00D27EA1" w:rsidP="00D27EA1">
      <w:pPr>
        <w:numPr>
          <w:ilvl w:val="0"/>
          <w:numId w:val="4"/>
        </w:numPr>
        <w:shd w:val="clear" w:color="auto" w:fill="FFFFFF"/>
        <w:spacing w:after="0" w:line="240" w:lineRule="auto"/>
        <w:ind w:left="0"/>
        <w:textAlignment w:val="baseline"/>
        <w:rPr>
          <w:rFonts w:ascii="Arial" w:eastAsia="Times New Roman" w:hAnsi="Arial" w:cs="Arial"/>
          <w:color w:val="222222"/>
          <w:sz w:val="24"/>
          <w:szCs w:val="24"/>
          <w:lang w:eastAsia="ru-RU"/>
        </w:rPr>
      </w:pPr>
      <w:r w:rsidRPr="00D27EA1">
        <w:rPr>
          <w:rFonts w:ascii="Arial" w:eastAsia="Times New Roman" w:hAnsi="Arial" w:cs="Arial"/>
          <w:color w:val="222222"/>
          <w:sz w:val="24"/>
          <w:szCs w:val="24"/>
          <w:lang w:eastAsia="ru-RU"/>
        </w:rPr>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Министерством здравоохранения Российской Федерации.</w:t>
      </w:r>
    </w:p>
    <w:p w14:paraId="6F6A67DA" w14:textId="77777777" w:rsidR="00D27EA1" w:rsidRPr="00D27EA1" w:rsidRDefault="00D27EA1" w:rsidP="00D27EA1">
      <w:pPr>
        <w:numPr>
          <w:ilvl w:val="0"/>
          <w:numId w:val="5"/>
        </w:numPr>
        <w:shd w:val="clear" w:color="auto" w:fill="FFFFFF"/>
        <w:spacing w:after="0" w:line="240" w:lineRule="auto"/>
        <w:ind w:left="0"/>
        <w:textAlignment w:val="baseline"/>
        <w:rPr>
          <w:rFonts w:ascii="Arial" w:eastAsia="Times New Roman" w:hAnsi="Arial" w:cs="Arial"/>
          <w:color w:val="222222"/>
          <w:sz w:val="24"/>
          <w:szCs w:val="24"/>
          <w:lang w:eastAsia="ru-RU"/>
        </w:rPr>
      </w:pPr>
      <w:r w:rsidRPr="00D27EA1">
        <w:rPr>
          <w:rFonts w:ascii="Arial" w:eastAsia="Times New Roman" w:hAnsi="Arial" w:cs="Arial"/>
          <w:color w:val="222222"/>
          <w:sz w:val="24"/>
          <w:szCs w:val="24"/>
          <w:lang w:eastAsia="ru-RU"/>
        </w:rPr>
        <w:t>Оказание пациенту медицинской помощи осуществляется на основании его информированного добровольного согласия на медицинское вмешательство, которое оформляется в письменной форме, подписывается гражданином либо одним из его родителей или иным законным представителем, медицинским работником и содержится в медицинской документации пациента. Отказ от медицинского вмешательства с указанием возможных последствий такого отказа оформляется по форме, утвержденной Министерством здравоохранения Российской Федерации, подписывается гражданином либо одним из его родителей или иным законным представителем, медицинским работником и содержится в медицинской документации пациента.</w:t>
      </w:r>
    </w:p>
    <w:p w14:paraId="601F0769" w14:textId="77777777" w:rsidR="00D27EA1" w:rsidRPr="00D27EA1" w:rsidRDefault="00D27EA1" w:rsidP="00D27EA1">
      <w:pPr>
        <w:numPr>
          <w:ilvl w:val="0"/>
          <w:numId w:val="6"/>
        </w:numPr>
        <w:shd w:val="clear" w:color="auto" w:fill="FFFFFF"/>
        <w:spacing w:after="0" w:line="240" w:lineRule="auto"/>
        <w:ind w:left="0"/>
        <w:textAlignment w:val="baseline"/>
        <w:rPr>
          <w:rFonts w:ascii="Arial" w:eastAsia="Times New Roman" w:hAnsi="Arial" w:cs="Arial"/>
          <w:color w:val="222222"/>
          <w:sz w:val="24"/>
          <w:szCs w:val="24"/>
          <w:lang w:eastAsia="ru-RU"/>
        </w:rPr>
      </w:pPr>
      <w:r w:rsidRPr="00D27EA1">
        <w:rPr>
          <w:rFonts w:ascii="Arial" w:eastAsia="Times New Roman" w:hAnsi="Arial" w:cs="Arial"/>
          <w:color w:val="222222"/>
          <w:sz w:val="24"/>
          <w:szCs w:val="24"/>
          <w:lang w:eastAsia="ru-RU"/>
        </w:rPr>
        <w:t>Медицинские вмешательства в отношении несовершеннолетних детей в возрасте до 15 лет, больных наркоманией в возрасте до 16 лет, граждан, признанных ограниченно дееспособными и недееспособными, осуществляются с согласия их родителей или иных законных представителей, оформленного в установленном законодательством порядке.</w:t>
      </w:r>
    </w:p>
    <w:p w14:paraId="216C32AB" w14:textId="77777777" w:rsidR="00D27EA1" w:rsidRPr="00D27EA1" w:rsidRDefault="00D27EA1" w:rsidP="00D27EA1">
      <w:pPr>
        <w:numPr>
          <w:ilvl w:val="0"/>
          <w:numId w:val="7"/>
        </w:numPr>
        <w:shd w:val="clear" w:color="auto" w:fill="FFFFFF"/>
        <w:spacing w:after="0" w:line="240" w:lineRule="auto"/>
        <w:ind w:left="0"/>
        <w:textAlignment w:val="baseline"/>
        <w:rPr>
          <w:rFonts w:ascii="Arial" w:eastAsia="Times New Roman" w:hAnsi="Arial" w:cs="Arial"/>
          <w:color w:val="222222"/>
          <w:sz w:val="24"/>
          <w:szCs w:val="24"/>
          <w:lang w:eastAsia="ru-RU"/>
        </w:rPr>
      </w:pPr>
      <w:r w:rsidRPr="00D27EA1">
        <w:rPr>
          <w:rFonts w:ascii="Arial" w:eastAsia="Times New Roman" w:hAnsi="Arial" w:cs="Arial"/>
          <w:color w:val="222222"/>
          <w:sz w:val="24"/>
          <w:szCs w:val="24"/>
          <w:lang w:eastAsia="ru-RU"/>
        </w:rPr>
        <w:t>Медицинская помощь в Диспансере оказывается в рамках трехуровневой системы организации медицинской помощи, определенной нормативно-правовым актом комитета здравоохранения Волгоградской области.</w:t>
      </w:r>
    </w:p>
    <w:p w14:paraId="4EE096B2" w14:textId="77777777" w:rsidR="00D27EA1" w:rsidRPr="00D27EA1" w:rsidRDefault="00D27EA1" w:rsidP="00D27EA1">
      <w:pPr>
        <w:numPr>
          <w:ilvl w:val="0"/>
          <w:numId w:val="8"/>
        </w:numPr>
        <w:shd w:val="clear" w:color="auto" w:fill="FFFFFF"/>
        <w:spacing w:after="0" w:line="240" w:lineRule="auto"/>
        <w:ind w:left="0"/>
        <w:textAlignment w:val="baseline"/>
        <w:rPr>
          <w:rFonts w:ascii="Arial" w:eastAsia="Times New Roman" w:hAnsi="Arial" w:cs="Arial"/>
          <w:color w:val="222222"/>
          <w:sz w:val="24"/>
          <w:szCs w:val="24"/>
          <w:lang w:eastAsia="ru-RU"/>
        </w:rPr>
      </w:pPr>
      <w:r w:rsidRPr="00D27EA1">
        <w:rPr>
          <w:rFonts w:ascii="Arial" w:eastAsia="Times New Roman" w:hAnsi="Arial" w:cs="Arial"/>
          <w:color w:val="222222"/>
          <w:sz w:val="24"/>
          <w:szCs w:val="24"/>
          <w:lang w:eastAsia="ru-RU"/>
        </w:rPr>
        <w:t>Диспансер относится к учреждению третьего уровня оказания медицинской помощи, т.е. к медицинской организации, оказывающей специализированную, в том числе высокотехнологичную медицинскую помощь.</w:t>
      </w:r>
    </w:p>
    <w:p w14:paraId="19021CEF" w14:textId="77777777" w:rsidR="00D27EA1" w:rsidRPr="00D27EA1" w:rsidRDefault="00D27EA1" w:rsidP="00D27EA1">
      <w:pPr>
        <w:numPr>
          <w:ilvl w:val="0"/>
          <w:numId w:val="9"/>
        </w:numPr>
        <w:shd w:val="clear" w:color="auto" w:fill="FFFFFF"/>
        <w:spacing w:after="0" w:line="240" w:lineRule="auto"/>
        <w:ind w:left="0"/>
        <w:textAlignment w:val="baseline"/>
        <w:rPr>
          <w:rFonts w:ascii="Arial" w:eastAsia="Times New Roman" w:hAnsi="Arial" w:cs="Arial"/>
          <w:color w:val="222222"/>
          <w:sz w:val="24"/>
          <w:szCs w:val="24"/>
          <w:lang w:eastAsia="ru-RU"/>
        </w:rPr>
      </w:pPr>
      <w:r w:rsidRPr="00D27EA1">
        <w:rPr>
          <w:rFonts w:ascii="Arial" w:eastAsia="Times New Roman" w:hAnsi="Arial" w:cs="Arial"/>
          <w:color w:val="222222"/>
          <w:sz w:val="24"/>
          <w:szCs w:val="24"/>
          <w:lang w:eastAsia="ru-RU"/>
        </w:rPr>
        <w:t>Специализированная, в том числе высокотехнологичная, медицинская помощь по профилю «онкология» оказывается бесплатно врачами-специалистами, включает в себя диагностику и лечение злокачественных новообразований посредством специальных методов и сложных медицинских технологий, а также медицинскую реабилитацию.</w:t>
      </w:r>
    </w:p>
    <w:p w14:paraId="011CB061" w14:textId="77777777" w:rsidR="00D27EA1" w:rsidRPr="00D27EA1" w:rsidRDefault="00D27EA1" w:rsidP="00D27EA1">
      <w:pPr>
        <w:numPr>
          <w:ilvl w:val="0"/>
          <w:numId w:val="10"/>
        </w:numPr>
        <w:shd w:val="clear" w:color="auto" w:fill="FFFFFF"/>
        <w:spacing w:after="0" w:line="240" w:lineRule="auto"/>
        <w:ind w:left="0"/>
        <w:textAlignment w:val="baseline"/>
        <w:rPr>
          <w:rFonts w:ascii="Arial" w:eastAsia="Times New Roman" w:hAnsi="Arial" w:cs="Arial"/>
          <w:color w:val="222222"/>
          <w:sz w:val="24"/>
          <w:szCs w:val="24"/>
          <w:lang w:eastAsia="ru-RU"/>
        </w:rPr>
      </w:pPr>
      <w:r w:rsidRPr="00D27EA1">
        <w:rPr>
          <w:rFonts w:ascii="Arial" w:eastAsia="Times New Roman" w:hAnsi="Arial" w:cs="Arial"/>
          <w:color w:val="222222"/>
          <w:sz w:val="24"/>
          <w:szCs w:val="24"/>
          <w:lang w:eastAsia="ru-RU"/>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44A72B84" w14:textId="77777777" w:rsidR="00D27EA1" w:rsidRPr="00D27EA1" w:rsidRDefault="00D27EA1" w:rsidP="00D27EA1">
      <w:pPr>
        <w:numPr>
          <w:ilvl w:val="0"/>
          <w:numId w:val="11"/>
        </w:numPr>
        <w:shd w:val="clear" w:color="auto" w:fill="FFFFFF"/>
        <w:spacing w:after="0" w:line="240" w:lineRule="auto"/>
        <w:ind w:left="0"/>
        <w:textAlignment w:val="baseline"/>
        <w:rPr>
          <w:rFonts w:ascii="Arial" w:eastAsia="Times New Roman" w:hAnsi="Arial" w:cs="Arial"/>
          <w:color w:val="222222"/>
          <w:sz w:val="24"/>
          <w:szCs w:val="24"/>
          <w:lang w:eastAsia="ru-RU"/>
        </w:rPr>
      </w:pPr>
      <w:r w:rsidRPr="00D27EA1">
        <w:rPr>
          <w:rFonts w:ascii="Arial" w:eastAsia="Times New Roman" w:hAnsi="Arial" w:cs="Arial"/>
          <w:color w:val="222222"/>
          <w:sz w:val="24"/>
          <w:szCs w:val="24"/>
          <w:lang w:eastAsia="ru-RU"/>
        </w:rPr>
        <w:t>Порядок направления граждан в медицинские организации, оказывающие специализированную, в том числе высокотехнологичную, медицинскую помощь, регламентируется приказами Министерства здравоохранения Российской Федерации и приказами комитета здравоохранения.</w:t>
      </w:r>
    </w:p>
    <w:p w14:paraId="5C3D3C39" w14:textId="77777777" w:rsidR="00D27EA1" w:rsidRPr="00D27EA1" w:rsidRDefault="00D27EA1" w:rsidP="00D27EA1">
      <w:pPr>
        <w:numPr>
          <w:ilvl w:val="0"/>
          <w:numId w:val="12"/>
        </w:numPr>
        <w:shd w:val="clear" w:color="auto" w:fill="FFFFFF"/>
        <w:spacing w:after="0" w:line="240" w:lineRule="auto"/>
        <w:ind w:left="0"/>
        <w:textAlignment w:val="baseline"/>
        <w:rPr>
          <w:rFonts w:ascii="Arial" w:eastAsia="Times New Roman" w:hAnsi="Arial" w:cs="Arial"/>
          <w:color w:val="222222"/>
          <w:sz w:val="24"/>
          <w:szCs w:val="24"/>
          <w:lang w:eastAsia="ru-RU"/>
        </w:rPr>
      </w:pPr>
      <w:r w:rsidRPr="00D27EA1">
        <w:rPr>
          <w:rFonts w:ascii="Arial" w:eastAsia="Times New Roman" w:hAnsi="Arial" w:cs="Arial"/>
          <w:color w:val="222222"/>
          <w:sz w:val="24"/>
          <w:szCs w:val="24"/>
          <w:lang w:eastAsia="ru-RU"/>
        </w:rPr>
        <w:t xml:space="preserve">Плановая стационарная, в том числе специализированная, медицинская помощь предоставляется гражданам в порядке очередности согласно Порядку предоставления плановой медицинской помощи медицинскими организациями в рамках государственных </w:t>
      </w:r>
      <w:r w:rsidRPr="00D27EA1">
        <w:rPr>
          <w:rFonts w:ascii="Arial" w:eastAsia="Times New Roman" w:hAnsi="Arial" w:cs="Arial"/>
          <w:color w:val="222222"/>
          <w:sz w:val="24"/>
          <w:szCs w:val="24"/>
          <w:lang w:eastAsia="ru-RU"/>
        </w:rPr>
        <w:lastRenderedPageBreak/>
        <w:t>заданий, утвержденных в соответствии с нормативными правовыми актами высшего органа исполнительной власти Волгоградской области и комитета здравоохранения.</w:t>
      </w:r>
    </w:p>
    <w:p w14:paraId="343C30C6" w14:textId="77777777" w:rsidR="00D27EA1" w:rsidRPr="00D27EA1" w:rsidRDefault="00D27EA1" w:rsidP="00D27EA1">
      <w:pPr>
        <w:numPr>
          <w:ilvl w:val="0"/>
          <w:numId w:val="13"/>
        </w:numPr>
        <w:shd w:val="clear" w:color="auto" w:fill="FFFFFF"/>
        <w:spacing w:after="0" w:line="240" w:lineRule="auto"/>
        <w:ind w:left="0"/>
        <w:textAlignment w:val="baseline"/>
        <w:rPr>
          <w:rFonts w:ascii="Arial" w:eastAsia="Times New Roman" w:hAnsi="Arial" w:cs="Arial"/>
          <w:color w:val="222222"/>
          <w:sz w:val="24"/>
          <w:szCs w:val="24"/>
          <w:lang w:eastAsia="ru-RU"/>
        </w:rPr>
      </w:pPr>
      <w:r w:rsidRPr="00D27EA1">
        <w:rPr>
          <w:rFonts w:ascii="Arial" w:eastAsia="Times New Roman" w:hAnsi="Arial" w:cs="Arial"/>
          <w:color w:val="222222"/>
          <w:sz w:val="24"/>
          <w:szCs w:val="24"/>
          <w:lang w:eastAsia="ru-RU"/>
        </w:rPr>
        <w:t>Направление пациента на плановую госпитализацию осуществляется врачом поликлиники Диспансера по решению врачебной комиссии. 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направления на госпитализацию.</w:t>
      </w:r>
    </w:p>
    <w:p w14:paraId="0427DC26" w14:textId="77777777" w:rsidR="00D27EA1" w:rsidRPr="00D27EA1" w:rsidRDefault="00D27EA1" w:rsidP="00D27EA1">
      <w:pPr>
        <w:numPr>
          <w:ilvl w:val="0"/>
          <w:numId w:val="14"/>
        </w:numPr>
        <w:shd w:val="clear" w:color="auto" w:fill="FFFFFF"/>
        <w:spacing w:after="0" w:line="240" w:lineRule="auto"/>
        <w:ind w:left="0"/>
        <w:textAlignment w:val="baseline"/>
        <w:rPr>
          <w:rFonts w:ascii="Arial" w:eastAsia="Times New Roman" w:hAnsi="Arial" w:cs="Arial"/>
          <w:color w:val="222222"/>
          <w:sz w:val="24"/>
          <w:szCs w:val="24"/>
          <w:lang w:eastAsia="ru-RU"/>
        </w:rPr>
      </w:pPr>
      <w:r w:rsidRPr="00D27EA1">
        <w:rPr>
          <w:rFonts w:ascii="Arial" w:eastAsia="Times New Roman" w:hAnsi="Arial" w:cs="Arial"/>
          <w:color w:val="222222"/>
          <w:sz w:val="24"/>
          <w:szCs w:val="24"/>
          <w:lang w:eastAsia="ru-RU"/>
        </w:rPr>
        <w:t>При наличии показаний к плановой госпитализации необходимое обследование (в том числе эпидемиологические исследования) пациент проходит в учреждении первичной медико-санитарной помощи по месту жительства согласно установленной очередности в срок не более чем за 10 дней до госпитализации.</w:t>
      </w:r>
    </w:p>
    <w:p w14:paraId="08354479" w14:textId="77777777" w:rsidR="00D27EA1" w:rsidRPr="00D27EA1" w:rsidRDefault="00D27EA1" w:rsidP="00D27EA1">
      <w:pPr>
        <w:numPr>
          <w:ilvl w:val="0"/>
          <w:numId w:val="15"/>
        </w:numPr>
        <w:shd w:val="clear" w:color="auto" w:fill="FFFFFF"/>
        <w:spacing w:after="0" w:line="240" w:lineRule="auto"/>
        <w:ind w:left="0"/>
        <w:textAlignment w:val="baseline"/>
        <w:rPr>
          <w:rFonts w:ascii="Arial" w:eastAsia="Times New Roman" w:hAnsi="Arial" w:cs="Arial"/>
          <w:color w:val="222222"/>
          <w:sz w:val="24"/>
          <w:szCs w:val="24"/>
          <w:lang w:eastAsia="ru-RU"/>
        </w:rPr>
      </w:pPr>
      <w:r w:rsidRPr="00D27EA1">
        <w:rPr>
          <w:rFonts w:ascii="Arial" w:eastAsia="Times New Roman" w:hAnsi="Arial" w:cs="Arial"/>
          <w:color w:val="222222"/>
          <w:sz w:val="24"/>
          <w:szCs w:val="24"/>
          <w:lang w:eastAsia="ru-RU"/>
        </w:rPr>
        <w:t>При плановой госпитализации пациента объемы и сроки проведения лечебно-диагностических мероприятий определяются после его осмотра врачом в день поступления в соответствии с утвержденными стандартами оказания медицинской помощи, протоколами ведения больных, а также, в случае необходимости, со сложившейся клинической практикой.</w:t>
      </w:r>
    </w:p>
    <w:p w14:paraId="7E907EF0" w14:textId="77777777" w:rsidR="00D27EA1" w:rsidRPr="00D27EA1" w:rsidRDefault="00D27EA1" w:rsidP="00D27EA1">
      <w:pPr>
        <w:numPr>
          <w:ilvl w:val="0"/>
          <w:numId w:val="16"/>
        </w:numPr>
        <w:shd w:val="clear" w:color="auto" w:fill="FFFFFF"/>
        <w:spacing w:after="0" w:line="240" w:lineRule="auto"/>
        <w:ind w:left="0"/>
        <w:textAlignment w:val="baseline"/>
        <w:rPr>
          <w:rFonts w:ascii="Arial" w:eastAsia="Times New Roman" w:hAnsi="Arial" w:cs="Arial"/>
          <w:color w:val="222222"/>
          <w:sz w:val="24"/>
          <w:szCs w:val="24"/>
          <w:lang w:eastAsia="ru-RU"/>
        </w:rPr>
      </w:pPr>
      <w:r w:rsidRPr="00D27EA1">
        <w:rPr>
          <w:rFonts w:ascii="Arial" w:eastAsia="Times New Roman" w:hAnsi="Arial" w:cs="Arial"/>
          <w:color w:val="222222"/>
          <w:sz w:val="24"/>
          <w:szCs w:val="24"/>
          <w:lang w:eastAsia="ru-RU"/>
        </w:rPr>
        <w:t>Лечащий врач делает ежедневные записи о динамике состояния здоровья пациента, проведении ему лечебных и диагностических мероприятий. Назначения лечебно-диагностических мероприятий записываются врачом в лист назначения пациента. В выходные и праздничные дни контроль за лечением и состоянием пациентов осуществляется дежурным врачом. Дневниковые записи во время дежурства врач делает в медицинской карте стационарного больного только в отношении пациентов, оставленных под его персональное наблюдение, список которых вносится лечащим врачом в журнал дежурного врача.</w:t>
      </w:r>
    </w:p>
    <w:p w14:paraId="0862CB1B" w14:textId="77777777" w:rsidR="00D27EA1" w:rsidRPr="00D27EA1" w:rsidRDefault="00D27EA1" w:rsidP="00D27EA1">
      <w:pPr>
        <w:numPr>
          <w:ilvl w:val="0"/>
          <w:numId w:val="17"/>
        </w:numPr>
        <w:shd w:val="clear" w:color="auto" w:fill="FFFFFF"/>
        <w:spacing w:after="0" w:line="240" w:lineRule="auto"/>
        <w:ind w:left="0"/>
        <w:textAlignment w:val="baseline"/>
        <w:rPr>
          <w:rFonts w:ascii="Arial" w:eastAsia="Times New Roman" w:hAnsi="Arial" w:cs="Arial"/>
          <w:color w:val="222222"/>
          <w:sz w:val="24"/>
          <w:szCs w:val="24"/>
          <w:lang w:eastAsia="ru-RU"/>
        </w:rPr>
      </w:pPr>
      <w:r w:rsidRPr="00D27EA1">
        <w:rPr>
          <w:rFonts w:ascii="Arial" w:eastAsia="Times New Roman" w:hAnsi="Arial" w:cs="Arial"/>
          <w:color w:val="222222"/>
          <w:sz w:val="24"/>
          <w:szCs w:val="24"/>
          <w:lang w:eastAsia="ru-RU"/>
        </w:rPr>
        <w:t>Одному из родителей, иному члену семьи или иному законному представителю ребенка предоставляется право на бесплатное совместное нахождение с ребенком в медицинской организации при оказании ребенку медицинской помощи в стационарных условиях в течение всего периода лечения независимо от возраста ребенка.</w:t>
      </w:r>
    </w:p>
    <w:p w14:paraId="51167F7C" w14:textId="77777777" w:rsidR="00D27EA1" w:rsidRPr="00D27EA1" w:rsidRDefault="00D27EA1" w:rsidP="00D27EA1">
      <w:pPr>
        <w:numPr>
          <w:ilvl w:val="0"/>
          <w:numId w:val="18"/>
        </w:numPr>
        <w:shd w:val="clear" w:color="auto" w:fill="FFFFFF"/>
        <w:spacing w:after="0" w:line="240" w:lineRule="auto"/>
        <w:ind w:left="0"/>
        <w:textAlignment w:val="baseline"/>
        <w:rPr>
          <w:rFonts w:ascii="Arial" w:eastAsia="Times New Roman" w:hAnsi="Arial" w:cs="Arial"/>
          <w:color w:val="222222"/>
          <w:sz w:val="24"/>
          <w:szCs w:val="24"/>
          <w:lang w:eastAsia="ru-RU"/>
        </w:rPr>
      </w:pPr>
      <w:r w:rsidRPr="00D27EA1">
        <w:rPr>
          <w:rFonts w:ascii="Arial" w:eastAsia="Times New Roman" w:hAnsi="Arial" w:cs="Arial"/>
          <w:color w:val="222222"/>
          <w:sz w:val="24"/>
          <w:szCs w:val="24"/>
          <w:lang w:eastAsia="ru-RU"/>
        </w:rPr>
        <w:t>Одному из родителей, иному члену семьи или иному законному представителю ребенка, осуществляющему уход за больным ребенком до достижения им возраста четырех лет, а с ребенком старше указанного возраста — при наличии медицинских показаний, бесплатно предоставляется спальное место и питание.</w:t>
      </w:r>
    </w:p>
    <w:p w14:paraId="6725861F" w14:textId="77777777" w:rsidR="00D27EA1" w:rsidRPr="00D27EA1" w:rsidRDefault="00D27EA1" w:rsidP="00D27EA1">
      <w:pPr>
        <w:numPr>
          <w:ilvl w:val="0"/>
          <w:numId w:val="19"/>
        </w:numPr>
        <w:shd w:val="clear" w:color="auto" w:fill="FFFFFF"/>
        <w:spacing w:after="0" w:line="240" w:lineRule="auto"/>
        <w:ind w:left="0"/>
        <w:textAlignment w:val="baseline"/>
        <w:rPr>
          <w:rFonts w:ascii="Arial" w:eastAsia="Times New Roman" w:hAnsi="Arial" w:cs="Arial"/>
          <w:color w:val="222222"/>
          <w:sz w:val="24"/>
          <w:szCs w:val="24"/>
          <w:lang w:eastAsia="ru-RU"/>
        </w:rPr>
      </w:pPr>
      <w:r w:rsidRPr="00D27EA1">
        <w:rPr>
          <w:rFonts w:ascii="Arial" w:eastAsia="Times New Roman" w:hAnsi="Arial" w:cs="Arial"/>
          <w:color w:val="222222"/>
          <w:sz w:val="24"/>
          <w:szCs w:val="24"/>
          <w:lang w:eastAsia="ru-RU"/>
        </w:rPr>
        <w:t>При этом листок нетрудоспособности по уходу выдается одному из членов семьи, опекуну (попечителю), иному родственнику, непосредственно осуществляющему уход за больным ребенком в стационаре.</w:t>
      </w:r>
    </w:p>
    <w:p w14:paraId="25973771" w14:textId="77777777" w:rsidR="00D27EA1" w:rsidRPr="00D27EA1" w:rsidRDefault="00D27EA1" w:rsidP="00D27EA1">
      <w:pPr>
        <w:numPr>
          <w:ilvl w:val="0"/>
          <w:numId w:val="20"/>
        </w:numPr>
        <w:shd w:val="clear" w:color="auto" w:fill="FFFFFF"/>
        <w:spacing w:after="0" w:line="240" w:lineRule="auto"/>
        <w:ind w:left="0"/>
        <w:textAlignment w:val="baseline"/>
        <w:rPr>
          <w:rFonts w:ascii="Arial" w:eastAsia="Times New Roman" w:hAnsi="Arial" w:cs="Arial"/>
          <w:color w:val="222222"/>
          <w:sz w:val="24"/>
          <w:szCs w:val="24"/>
          <w:lang w:eastAsia="ru-RU"/>
        </w:rPr>
      </w:pPr>
      <w:r w:rsidRPr="00D27EA1">
        <w:rPr>
          <w:rFonts w:ascii="Arial" w:eastAsia="Times New Roman" w:hAnsi="Arial" w:cs="Arial"/>
          <w:color w:val="222222"/>
          <w:sz w:val="24"/>
          <w:szCs w:val="24"/>
          <w:lang w:eastAsia="ru-RU"/>
        </w:rPr>
        <w:t>Лицо, поступающее в стационар для осуществления ухода за больным ребенком, подлежит бесплатному обследованию в установленном порядке: при плановой госпитализации — в медицинской организации в амбулаторных условиях, при экстренной госпитализации — в стационарных условиях.</w:t>
      </w:r>
    </w:p>
    <w:p w14:paraId="3536BE45" w14:textId="77777777" w:rsidR="00D27EA1" w:rsidRPr="00D27EA1" w:rsidRDefault="00D27EA1" w:rsidP="00D27EA1">
      <w:pPr>
        <w:numPr>
          <w:ilvl w:val="0"/>
          <w:numId w:val="21"/>
        </w:numPr>
        <w:shd w:val="clear" w:color="auto" w:fill="FFFFFF"/>
        <w:spacing w:after="0" w:line="240" w:lineRule="auto"/>
        <w:ind w:left="0"/>
        <w:textAlignment w:val="baseline"/>
        <w:rPr>
          <w:rFonts w:ascii="Arial" w:eastAsia="Times New Roman" w:hAnsi="Arial" w:cs="Arial"/>
          <w:color w:val="222222"/>
          <w:sz w:val="24"/>
          <w:szCs w:val="24"/>
          <w:lang w:eastAsia="ru-RU"/>
        </w:rPr>
      </w:pPr>
      <w:r w:rsidRPr="00D27EA1">
        <w:rPr>
          <w:rFonts w:ascii="Arial" w:eastAsia="Times New Roman" w:hAnsi="Arial" w:cs="Arial"/>
          <w:color w:val="222222"/>
          <w:sz w:val="24"/>
          <w:szCs w:val="24"/>
          <w:lang w:eastAsia="ru-RU"/>
        </w:rPr>
        <w:t>В случае нарушения больничного режима пациент может быть выписан из стационара досрочно при условии отсутствия угрозы для здоровья и жизни самого пациента и окружающих с соответствующими отметками в медицинской и иной документации.</w:t>
      </w:r>
    </w:p>
    <w:p w14:paraId="783FD821" w14:textId="77777777" w:rsidR="001E6E6B" w:rsidRDefault="001E6E6B">
      <w:bookmarkStart w:id="0" w:name="_GoBack"/>
      <w:bookmarkEnd w:id="0"/>
    </w:p>
    <w:sectPr w:rsidR="001E6E6B" w:rsidSect="00D27E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5C03"/>
    <w:multiLevelType w:val="multilevel"/>
    <w:tmpl w:val="5FE67FE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A7680D"/>
    <w:multiLevelType w:val="multilevel"/>
    <w:tmpl w:val="11BA8D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0524AF"/>
    <w:multiLevelType w:val="multilevel"/>
    <w:tmpl w:val="3244DFA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B91B55"/>
    <w:multiLevelType w:val="multilevel"/>
    <w:tmpl w:val="7576CDF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11358C"/>
    <w:multiLevelType w:val="multilevel"/>
    <w:tmpl w:val="066A5C0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2A4C84"/>
    <w:multiLevelType w:val="multilevel"/>
    <w:tmpl w:val="352673D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9D77FB"/>
    <w:multiLevelType w:val="multilevel"/>
    <w:tmpl w:val="39BE7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816868"/>
    <w:multiLevelType w:val="multilevel"/>
    <w:tmpl w:val="7124D02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0A368E"/>
    <w:multiLevelType w:val="multilevel"/>
    <w:tmpl w:val="2D4E82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C13E1A"/>
    <w:multiLevelType w:val="multilevel"/>
    <w:tmpl w:val="3536CB9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FB158E"/>
    <w:multiLevelType w:val="multilevel"/>
    <w:tmpl w:val="57D88D4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AD3E8D"/>
    <w:multiLevelType w:val="multilevel"/>
    <w:tmpl w:val="F49CB4C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6911F3"/>
    <w:multiLevelType w:val="multilevel"/>
    <w:tmpl w:val="89BA32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4114DE"/>
    <w:multiLevelType w:val="multilevel"/>
    <w:tmpl w:val="7A3235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225FC1"/>
    <w:multiLevelType w:val="multilevel"/>
    <w:tmpl w:val="5DB08A1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DC3EA9"/>
    <w:multiLevelType w:val="multilevel"/>
    <w:tmpl w:val="1F08B87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C555B7"/>
    <w:multiLevelType w:val="multilevel"/>
    <w:tmpl w:val="50B6E24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7C026D"/>
    <w:multiLevelType w:val="multilevel"/>
    <w:tmpl w:val="617C423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513DC7"/>
    <w:multiLevelType w:val="multilevel"/>
    <w:tmpl w:val="891EB5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5F4E45"/>
    <w:multiLevelType w:val="multilevel"/>
    <w:tmpl w:val="F9BE7D0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D3507B"/>
    <w:multiLevelType w:val="multilevel"/>
    <w:tmpl w:val="9B8253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20"/>
  </w:num>
  <w:num w:numId="4">
    <w:abstractNumId w:val="1"/>
  </w:num>
  <w:num w:numId="5">
    <w:abstractNumId w:val="18"/>
  </w:num>
  <w:num w:numId="6">
    <w:abstractNumId w:val="13"/>
  </w:num>
  <w:num w:numId="7">
    <w:abstractNumId w:val="12"/>
  </w:num>
  <w:num w:numId="8">
    <w:abstractNumId w:val="11"/>
  </w:num>
  <w:num w:numId="9">
    <w:abstractNumId w:val="17"/>
  </w:num>
  <w:num w:numId="10">
    <w:abstractNumId w:val="14"/>
  </w:num>
  <w:num w:numId="11">
    <w:abstractNumId w:val="5"/>
  </w:num>
  <w:num w:numId="12">
    <w:abstractNumId w:val="19"/>
  </w:num>
  <w:num w:numId="13">
    <w:abstractNumId w:val="16"/>
  </w:num>
  <w:num w:numId="14">
    <w:abstractNumId w:val="3"/>
  </w:num>
  <w:num w:numId="15">
    <w:abstractNumId w:val="2"/>
  </w:num>
  <w:num w:numId="16">
    <w:abstractNumId w:val="10"/>
  </w:num>
  <w:num w:numId="17">
    <w:abstractNumId w:val="9"/>
  </w:num>
  <w:num w:numId="18">
    <w:abstractNumId w:val="0"/>
  </w:num>
  <w:num w:numId="19">
    <w:abstractNumId w:val="4"/>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B8A"/>
    <w:rsid w:val="001E6E6B"/>
    <w:rsid w:val="00524B8A"/>
    <w:rsid w:val="00D27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52C6B-54F8-4C95-89F3-E8543D3C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27E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73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1017</Words>
  <Characters>5798</Characters>
  <Application>Microsoft Office Word</Application>
  <DocSecurity>0</DocSecurity>
  <Lines>48</Lines>
  <Paragraphs>13</Paragraphs>
  <ScaleCrop>false</ScaleCrop>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2019-07-15T05:51:00Z</dcterms:created>
  <dcterms:modified xsi:type="dcterms:W3CDTF">2019-07-15T05:52:00Z</dcterms:modified>
</cp:coreProperties>
</file>