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0AAD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bookmarkStart w:id="0" w:name="_GoBack"/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Подготовка пациента к процедуре сдачи крови</w:t>
      </w:r>
    </w:p>
    <w:p w14:paraId="715F7E0A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Натощак (когда между последним приёмом пищи и взятием крови проходит не менее 12 часов, можно пить воду) сдаются следующие анализы:</w:t>
      </w:r>
    </w:p>
    <w:p w14:paraId="777334C0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биохимические (глюкоза, холестерин и др.);</w:t>
      </w:r>
    </w:p>
    <w:p w14:paraId="19BB91FA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серологические (сифилис, гепатит);</w:t>
      </w:r>
    </w:p>
    <w:p w14:paraId="4BDBF0C5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гормоны (ТТГ, Т4, пролактин);</w:t>
      </w:r>
    </w:p>
    <w:p w14:paraId="4FB0A44F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определение параметров липидного профиля (холестерин, ЛПВП, ЛПНП, триглицериды).</w:t>
      </w:r>
    </w:p>
    <w:p w14:paraId="469C565F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 xml:space="preserve">При сдаче общего анализа крови – последний прием пищи должен быть не </w:t>
      </w:r>
      <w:proofErr w:type="gramStart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позже</w:t>
      </w:r>
      <w:proofErr w:type="gramEnd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 xml:space="preserve"> чем за 1 час до сдачи крови</w:t>
      </w:r>
    </w:p>
    <w:p w14:paraId="76AA5506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 xml:space="preserve">Кровь на гормоны (ТТГ), </w:t>
      </w:r>
      <w:proofErr w:type="spellStart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Fe</w:t>
      </w:r>
      <w:proofErr w:type="spellEnd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 xml:space="preserve"> – сдают только до 10 утра, т.к. параметры подвержены суточным колебаниям</w:t>
      </w:r>
    </w:p>
    <w:p w14:paraId="7F8CB133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Кровь не следует сдавать после рентгенографии, ректального исследования и физиотерапевтических процедур</w:t>
      </w:r>
    </w:p>
    <w:p w14:paraId="5376F2A1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При сдаче венозной крови исключают: физическое напряжение и эмоциональное возбуждение</w:t>
      </w:r>
    </w:p>
    <w:p w14:paraId="1546E322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При выполнении исследований на наличии инфекций – в сомнительных случаях рекомендуется провести повторный анализ</w:t>
      </w:r>
    </w:p>
    <w:p w14:paraId="5B843E41" w14:textId="77777777" w:rsidR="008D2B0D" w:rsidRPr="008D2B0D" w:rsidRDefault="008D2B0D" w:rsidP="008D2B0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Для корректной оценки результатов необходимо проводить анализы в одной лаборатории, т.к. в разных лабораториях могут применяться разные методы исследования и единицы измерения.</w:t>
      </w:r>
    </w:p>
    <w:p w14:paraId="7B553893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Подготовка пациента к процедуре сдачи мочи для общего анализа</w:t>
      </w:r>
    </w:p>
    <w:p w14:paraId="0F684E00" w14:textId="77777777" w:rsidR="008D2B0D" w:rsidRPr="008D2B0D" w:rsidRDefault="008D2B0D" w:rsidP="008D2B0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Рекомендуется собирать мочу в контейнер, приобретенный в аптеке, для исключения ложных результатов исследования. При использовании своей посуды – стеклянная банка объемом 100 – 150 мл, промытая и высушенная;</w:t>
      </w:r>
    </w:p>
    <w:p w14:paraId="2F850D60" w14:textId="77777777" w:rsidR="008D2B0D" w:rsidRPr="008D2B0D" w:rsidRDefault="008D2B0D" w:rsidP="008D2B0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Накануне не рекомендуется употреблять овощи и фрукты, изменяющие цвет мочи</w:t>
      </w:r>
    </w:p>
    <w:p w14:paraId="1E5ED845" w14:textId="77777777" w:rsidR="008D2B0D" w:rsidRPr="008D2B0D" w:rsidRDefault="008D2B0D" w:rsidP="008D2B0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Перед сбором мочи необходимо произвести гигиенический туалет половых органов, во время менструации анализ не сдается</w:t>
      </w:r>
    </w:p>
    <w:p w14:paraId="379B91FA" w14:textId="77777777" w:rsidR="008D2B0D" w:rsidRPr="008D2B0D" w:rsidRDefault="008D2B0D" w:rsidP="008D2B0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lastRenderedPageBreak/>
        <w:t>Собирается примерно 50 мл утренней мочи.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 xml:space="preserve">Для правильного проведения небольшое количество выпустить в </w:t>
      </w:r>
      <w:proofErr w:type="gramStart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унитаз(</w:t>
      </w:r>
      <w:proofErr w:type="gramEnd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первые 1-2 сек), затем в контейнер для сбора мочи</w:t>
      </w:r>
    </w:p>
    <w:p w14:paraId="663C0586" w14:textId="77777777" w:rsidR="008D2B0D" w:rsidRPr="008D2B0D" w:rsidRDefault="008D2B0D" w:rsidP="008D2B0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Контейнер плотно закрывается крышкой и доставляется в лабораторию в течении 1-2 часов</w:t>
      </w:r>
    </w:p>
    <w:p w14:paraId="27ACE07D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 xml:space="preserve">Сбор мочи для анализа по </w:t>
      </w:r>
      <w:proofErr w:type="spellStart"/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Землицкому</w:t>
      </w:r>
      <w:proofErr w:type="spellEnd"/>
    </w:p>
    <w:p w14:paraId="2E2CEA16" w14:textId="77777777" w:rsidR="008D2B0D" w:rsidRPr="008D2B0D" w:rsidRDefault="008D2B0D" w:rsidP="008D2B0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Специальная подготовка не требуется</w:t>
      </w:r>
    </w:p>
    <w:p w14:paraId="0C1D1D32" w14:textId="77777777" w:rsidR="008D2B0D" w:rsidRPr="008D2B0D" w:rsidRDefault="008D2B0D" w:rsidP="008D2B0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 xml:space="preserve">Подсчитывается объем выпитой жидкости с учетом жидких блюд – супов, киселей и </w:t>
      </w:r>
      <w:proofErr w:type="spellStart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тп</w:t>
      </w:r>
      <w:proofErr w:type="spellEnd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. В течении суток</w:t>
      </w:r>
    </w:p>
    <w:p w14:paraId="53F5BA6A" w14:textId="77777777" w:rsidR="008D2B0D" w:rsidRPr="008D2B0D" w:rsidRDefault="008D2B0D" w:rsidP="008D2B0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Сбор мочи начинается утром. Первая порция мочи после пробуждения сливается в унитаз, затем каждые три часа моча собирается в разные баночки: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— c 06 00 до 09 00 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— с 09 00 до 12 00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— с 12 00 до 15 00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— с 15 00 до 18 00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— с 18 00 до 21 00</w:t>
      </w:r>
    </w:p>
    <w:p w14:paraId="14FD57A4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— с 21 00 до 24 00</w:t>
      </w: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br/>
        <w:t>— с 00 00 до 03 00</w:t>
      </w: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br/>
        <w:t>— с 03 00 до 06 00</w:t>
      </w:r>
    </w:p>
    <w:p w14:paraId="5617EDF7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Собранные порции мочи хранятся в холодильнике, затем доставляются в лабораторию</w:t>
      </w:r>
    </w:p>
    <w:p w14:paraId="6F111031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Сбор анализа мочи по Нечипоренко</w:t>
      </w:r>
    </w:p>
    <w:p w14:paraId="7CA7247A" w14:textId="77777777" w:rsidR="008D2B0D" w:rsidRPr="008D2B0D" w:rsidRDefault="008D2B0D" w:rsidP="008D2B0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Провести гигиенический туалет наружных половых органов</w:t>
      </w:r>
    </w:p>
    <w:p w14:paraId="332F661D" w14:textId="77777777" w:rsidR="008D2B0D" w:rsidRPr="008D2B0D" w:rsidRDefault="008D2B0D" w:rsidP="008D2B0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Собрать среднюю порцию утренней мочи (пропустить первые 15-20 мл) поместить в контейнер</w:t>
      </w:r>
    </w:p>
    <w:p w14:paraId="3C6D41E0" w14:textId="77777777" w:rsidR="008D2B0D" w:rsidRPr="008D2B0D" w:rsidRDefault="008D2B0D" w:rsidP="008D2B0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Контейнер плотно закрывается крышкой и доставляется в лабораторию в течении 1-2 часов</w:t>
      </w:r>
    </w:p>
    <w:p w14:paraId="4684F1F6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Подготовка к суточному анализу мочи</w:t>
      </w:r>
    </w:p>
    <w:p w14:paraId="75433E0F" w14:textId="77777777" w:rsidR="008D2B0D" w:rsidRPr="008D2B0D" w:rsidRDefault="008D2B0D" w:rsidP="008D2B0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Специальной подготовки не требуется;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Исключается приём мочегонных препаратов. Соблюдается обычный питьевой режим.</w:t>
      </w:r>
    </w:p>
    <w:p w14:paraId="2FB0C188" w14:textId="77777777" w:rsidR="008D2B0D" w:rsidRPr="008D2B0D" w:rsidRDefault="008D2B0D" w:rsidP="008D2B0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lastRenderedPageBreak/>
        <w:t>Сбор мочи в большую стеклянную емкость (имеющую мерные деления)</w:t>
      </w:r>
    </w:p>
    <w:p w14:paraId="2AFD5074" w14:textId="77777777" w:rsidR="008D2B0D" w:rsidRPr="008D2B0D" w:rsidRDefault="008D2B0D" w:rsidP="008D2B0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Утренняя порция мочи выпускается в унитаз</w:t>
      </w:r>
    </w:p>
    <w:p w14:paraId="53044802" w14:textId="77777777" w:rsidR="008D2B0D" w:rsidRPr="008D2B0D" w:rsidRDefault="008D2B0D" w:rsidP="008D2B0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Далее, вся моча в течение суток (до того же времени следующего дня) собирается в эту же емкость</w:t>
      </w:r>
    </w:p>
    <w:p w14:paraId="664B54B5" w14:textId="77777777" w:rsidR="008D2B0D" w:rsidRPr="008D2B0D" w:rsidRDefault="008D2B0D" w:rsidP="008D2B0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Емкость с мочой хранится в холодильнике</w:t>
      </w:r>
    </w:p>
    <w:p w14:paraId="72FD97BD" w14:textId="77777777" w:rsidR="008D2B0D" w:rsidRPr="008D2B0D" w:rsidRDefault="008D2B0D" w:rsidP="008D2B0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После окончания сбора самостоятельно оценивается общий объем собранной мочи</w:t>
      </w:r>
    </w:p>
    <w:p w14:paraId="05B334C2" w14:textId="77777777" w:rsidR="008D2B0D" w:rsidRPr="008D2B0D" w:rsidRDefault="008D2B0D" w:rsidP="008D2B0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proofErr w:type="gramStart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При сдачи</w:t>
      </w:r>
      <w:proofErr w:type="gramEnd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 xml:space="preserve"> мочи в лабораторию указывается: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— с какого по какое время собиралась моча;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— общий объем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br/>
        <w:t>— рост и вес пациента</w:t>
      </w:r>
    </w:p>
    <w:p w14:paraId="46FBBD22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При исследовании мочи на амилазу особой подготовки не требуется.</w:t>
      </w:r>
    </w:p>
    <w:p w14:paraId="4293A635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proofErr w:type="spellStart"/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Копрограмма</w:t>
      </w:r>
      <w:proofErr w:type="spellEnd"/>
    </w:p>
    <w:p w14:paraId="355C0576" w14:textId="77777777" w:rsidR="008D2B0D" w:rsidRPr="008D2B0D" w:rsidRDefault="008D2B0D" w:rsidP="008D2B0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Образец кала (15-20 г) собирается после утреннего опорожнения кишечника в чистый контейнер</w:t>
      </w:r>
    </w:p>
    <w:p w14:paraId="264A6147" w14:textId="77777777" w:rsidR="008D2B0D" w:rsidRPr="008D2B0D" w:rsidRDefault="008D2B0D" w:rsidP="008D2B0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Контейнер плотно закрывается крышкой и доставляется в лабораторию</w:t>
      </w:r>
    </w:p>
    <w:p w14:paraId="0E82995E" w14:textId="77777777" w:rsidR="008D2B0D" w:rsidRPr="008D2B0D" w:rsidRDefault="008D2B0D" w:rsidP="008D2B0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</w:pP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Максимальный срок хранения образца в холодильнике при температуре 3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vertAlign w:val="superscript"/>
          <w:lang w:eastAsia="ru-RU"/>
        </w:rPr>
        <w:t> </w:t>
      </w:r>
      <w:proofErr w:type="spellStart"/>
      <w:r w:rsidRPr="008D2B0D">
        <w:rPr>
          <w:rFonts w:ascii="inherit" w:eastAsia="Times New Roman" w:hAnsi="inherit" w:cs="Helvetica"/>
          <w:color w:val="888888"/>
          <w:sz w:val="32"/>
          <w:szCs w:val="32"/>
          <w:vertAlign w:val="superscript"/>
          <w:lang w:eastAsia="ru-RU"/>
        </w:rPr>
        <w:t>о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С</w:t>
      </w:r>
      <w:proofErr w:type="spellEnd"/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 xml:space="preserve"> — 5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vertAlign w:val="superscript"/>
          <w:lang w:eastAsia="ru-RU"/>
        </w:rPr>
        <w:t>о</w:t>
      </w:r>
      <w:r w:rsidRPr="008D2B0D">
        <w:rPr>
          <w:rFonts w:ascii="inherit" w:eastAsia="Times New Roman" w:hAnsi="inherit" w:cs="Helvetica"/>
          <w:color w:val="888888"/>
          <w:sz w:val="32"/>
          <w:szCs w:val="32"/>
          <w:lang w:eastAsia="ru-RU"/>
        </w:rPr>
        <w:t>С до 8 – 10 часов</w:t>
      </w:r>
    </w:p>
    <w:p w14:paraId="434263F2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Не рекомендуется:</w:t>
      </w:r>
    </w:p>
    <w:p w14:paraId="6501089D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— делать очистительные клизмы</w:t>
      </w:r>
    </w:p>
    <w:p w14:paraId="73B456BC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— принимать средства против запора и слабительное</w:t>
      </w:r>
    </w:p>
    <w:p w14:paraId="6870531F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— вводить медицинские свечи</w:t>
      </w:r>
    </w:p>
    <w:p w14:paraId="3831AA99" w14:textId="77777777" w:rsidR="008D2B0D" w:rsidRPr="008D2B0D" w:rsidRDefault="008D2B0D" w:rsidP="008D2B0D">
      <w:pPr>
        <w:shd w:val="clear" w:color="auto" w:fill="FFFFFF"/>
        <w:spacing w:after="300" w:line="240" w:lineRule="auto"/>
        <w:textAlignment w:val="baseline"/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</w:pPr>
      <w:r w:rsidRPr="008D2B0D">
        <w:rPr>
          <w:rFonts w:ascii="Helvetica" w:eastAsia="Times New Roman" w:hAnsi="Helvetica" w:cs="Helvetica"/>
          <w:color w:val="888888"/>
          <w:sz w:val="32"/>
          <w:szCs w:val="32"/>
          <w:lang w:eastAsia="ru-RU"/>
        </w:rPr>
        <w:t>— принимать лекарства, изменяющие цвет стула.</w:t>
      </w:r>
    </w:p>
    <w:bookmarkEnd w:id="0"/>
    <w:p w14:paraId="648097CC" w14:textId="77777777" w:rsidR="00437AE5" w:rsidRDefault="00437AE5"/>
    <w:sectPr w:rsidR="0043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87926"/>
    <w:multiLevelType w:val="multilevel"/>
    <w:tmpl w:val="F406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75EF0"/>
    <w:multiLevelType w:val="multilevel"/>
    <w:tmpl w:val="DDEA0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B418F0"/>
    <w:multiLevelType w:val="multilevel"/>
    <w:tmpl w:val="C24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00706"/>
    <w:multiLevelType w:val="multilevel"/>
    <w:tmpl w:val="58E4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104F69"/>
    <w:multiLevelType w:val="multilevel"/>
    <w:tmpl w:val="47CA9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42644F"/>
    <w:multiLevelType w:val="multilevel"/>
    <w:tmpl w:val="C884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07"/>
    <w:rsid w:val="00437AE5"/>
    <w:rsid w:val="004B6E07"/>
    <w:rsid w:val="008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FB4C7-AD62-4F69-A56E-7BAEBA86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2019-07-08T06:16:00Z</dcterms:created>
  <dcterms:modified xsi:type="dcterms:W3CDTF">2019-07-08T06:16:00Z</dcterms:modified>
</cp:coreProperties>
</file>