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1. ОБЩИЕ ПОЛОЖЕНИЯ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1.1 Правила внутреннего распорядка для пациентов и посетителей ГБУЗ НО «Краснобаковская ЦРБ» (далее Правила) являются организационно-правовым документом, регламентирующим поведение пациентов и посетителей в медицинской организации.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1.2 Настоящие Правила разработаны в соответствии с Гражданским Кодексом Российской Федерации, Законом РФ «О защите прав потребителей», Федеральным законом от 21.11.2011 №323-ФЗ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организациями платных медицинских услуг», Уставом медицинской организации, иными нормативно-правовыми актами, приказами и распоряжениями Министерства здравоохранения Нижегородской области, а также приказами и распоряжениями главного врача.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1.3 Настоящие Правила обязательны для всех пациентов и посетителей (далее – Пациент), а также третьих лиц, обратившихся в  ГБУЗ НО «Краснобаковская ЦРБ»  (далее – Учреждение).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1.4 Правила разработаны в целях реализации предусмотренных законом прав пациента и создания наиболее благоприятных возможностей оказания пациенту своевременной медицинской помощи.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1.5 Правила размещаются для всеобщего ознакомления на информационных стендах, в информационных папках, а также на сайте Учреждения в сети «Интернет» по адресу http:/crb-krbaki.ru.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2. ПРАВА И ОБЯЗАННОСТИ ПАЦИЕНТА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2.1. Пациент имеет право на: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выбор лечащего врача;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профилактику, диагностику, лечение, медицинскую реабилитацию в Учреждении в условиях, соответствующих санитарно-гигиеническим требованиям;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получение дополнительных консультаций врачей-специалистов Учреждения в пределах утвержденного числа лиц имеющих право оказывать платные медицинские услуги по согласованию с руководителем структурного подразделения;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 xml:space="preserve">- 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</w:t>
      </w:r>
      <w:r>
        <w:rPr>
          <w:rFonts w:ascii="Open Sans" w:hAnsi="Open Sans"/>
          <w:color w:val="7D7D7D"/>
        </w:rPr>
        <w:lastRenderedPageBreak/>
        <w:t>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получение информации о должности, квалификации его лечащего врача участвующего в оказании ему медицинской помощи;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выбор лиц, которым в интересах пациента может быть передана информация о состоянии его здоровья;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получение питания в случае нахождения пациента на лечении в стационарных условиях Учреждения;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защиту сведений, составляющих врачебную тайну пациента, а также персональных данных пациента;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отказ от медицинского вмешательства;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возмещение вреда, причиненного здоровью при оказании ему медицинской помощи;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допуск к нему адвоката или законного представителя для защиты своих прав;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допуск к нему священнослужителя, а в случае нахождения пациента на лечении в стационарных условиях Учреждения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Учреждения;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отказ от медицинского вмешательства;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получение медицинских документов, их копий и выписок из медицинских документов;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получение медицинских услуг и иных услуг в рамках программ обязательного и добровольного медицинского страхования, а также на платной основе;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реализацию иных прав предусмотренных законодательством РФ указанным в пункте 1.1. настоящих правил.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2.2. Пациент обязан: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принимать меры к сохранению и укреплению своего здоровья;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находясь на лечении, соблюдать режим лечения, в том числе определенный на период его временной нетрудоспособности, и правила поведения пациента в Учреждении;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проявлять в общении с медицинскими работниками уважение;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своевременно являться на прием к врачу и предупреждать о невозможности явки по уважительной причине;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являться на лечение и диспансерные осмотры в установленное и согласованное с врачом время;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lastRenderedPageBreak/>
        <w:t>- сообщать врачу всю информацию, необходимую для постановки диагноза и  лечения заболевания;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подписать информированное добровольное согласие на медицинское вмешательство;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ознакомиться с рекомендованным планом лечения  и соблюдать его;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своевременно и неукоснительно выполнять все предписания лечащего врача;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немедленно информировать лечащего врача об изменении состояния своего здоровья в процессе диагностики и лечения;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посещать подразделения Учреждения и медицинские кабинеты в соответствии с установленным графиком их работы, указанными в направлении датой и временем;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при посещении Учреждения надевать на обувь бахилы или переобуваться в сменную обувь;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бережно относиться к имуществу Учреждения, соблюдать чистоту и тишину в помещениях Учреждения.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3. ПАЦИЕНТАМ В УЧРЕЖДЕНИИ ЗАПРЕЩАЕТСЯ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3.1 Проносить в здания и служебные помещения Учреждения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3.2 Проносить в здания и служебные помещения Учреждения крупногабаритные предметы (в т.ч. хозяйственные сумки, рюкзаки, вещевые мешки, чемоданы, корзины и т.п.);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3.3 Находиться в служебных помещениях Учреждения без разрешения Администрации;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3.4 Потреблять пищу в коридорах, на лестничных маршах и других помещениях Учреждения, не предназначенных для потребления пищи;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3.5 Курить за пределами мест, специально отведенных для курения;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3.6 Громко разговаривать, шуметь;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3.7 Оставлять малолетних детей без присмотра;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lastRenderedPageBreak/>
        <w:t>3.8 Выносить из Учреждения документы, полученные для ознакомления;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3.9 Изымать какие-либо документы из медицинских карт, со стендов и из папок информационных стендов;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3.10 Размещать в помещениях и на территории Учреждения объявления без разрешения администрации Учреждения;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3.11 Производить фото- и видеосъемку без предварительного разрешения администрации Учреждения;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3.12 Находиться в помещениях Учреждения в верхней одежде, грязной обуви;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3.13 Преграждать проезд санитарного транспорта к зданию(ям) Учреждения;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3.14 Проходить в здание и помещения Учреждения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3.15 Проносить в Учреждения скоропортящиеся продукты;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3.16 Использовать в палатах Учреждения электронагревательные приборы, плитки, кипятильники, электрические чайники, утюги, телевизоры и пр. электробытовую технику;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3.17 Покидать палату во время врачебного обхода, выполнения назначений и процедур, во время тихого часа.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4. ПРАВА И ОБЯЗАННОСТИ ЛЕЧАЩЕГО ВРАЧА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Лечащий врач: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организует своевременное квалифицированное обследование и лечение пациента;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предоставляет информацию о состоянии здоровья пациента;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предоставляет пациенту в понятной и доступной форме информацию о ходе оказания медицинской услуги, о противопоказаниях, о возможных осложнениях и дискомфорте во время и после лечения, о назначениях и рекомендациях, которые необходимо соблюдать для сохранения достигнутого результата лечения;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по требованию пациента или его законного представителя приглашает или направляет на консультации к врачам-специалистам;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lastRenderedPageBreak/>
        <w:t>- при необходимости созывает консилиум врачей.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Рекомендации консультантов реализуются только по согласованию с лечащим врачом, за исключением случаев оказания экстренной медицинской помощи.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- Лечащий врач по согласованию с руководством Учреждения (руководителем) может отказаться от наблюдения за пациентом и его лечения, если отказ непосредственно не угрожает жизни пациента и здоровью окружающих, в том числе по причине несоблюдения пациентом предписаний, режима лечения или настоящих Правил поведения и иных законных требований.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5. ОТВЕТСТВЕННОСТЬ ЗА НАРУШЕНИЕ НАСТОЯЩИХ ПРАВИЛ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Style w:val="a4"/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5.1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5.2 В случае нарушения пациентами и иными посетителями настоящих Правил, общественного порядка, сотрудники и охрана Учреждения вправе делать им соответствующие замечания, вызвать сотрудников частного охранного предприятия и/или наряд полиции, применять иные меры воздействия, предусмотренные действующим законодательством. В случае выявления указанных лиц медицинская помощь им будет оказываться в объёме неотложной и экстренной медицинской помощи, и они будут удаляться из здания и помещений сотрудниками охраны и/или правоохранительных органов.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 </w:t>
      </w:r>
    </w:p>
    <w:p w:rsidR="000B501A" w:rsidRDefault="000B501A" w:rsidP="000B501A">
      <w:pPr>
        <w:pStyle w:val="a3"/>
        <w:shd w:val="clear" w:color="auto" w:fill="FFFFFF"/>
        <w:spacing w:before="0" w:beforeAutospacing="0" w:after="150" w:afterAutospacing="0"/>
        <w:rPr>
          <w:rFonts w:ascii="Open Sans" w:hAnsi="Open Sans"/>
          <w:color w:val="7D7D7D"/>
        </w:rPr>
      </w:pPr>
      <w:r>
        <w:rPr>
          <w:rFonts w:ascii="Open Sans" w:hAnsi="Open Sans"/>
          <w:color w:val="7D7D7D"/>
        </w:rPr>
        <w:t>5.3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нарушение общественного порядка в зданиях, служебных помещениях, на территории, причинение морального вреда персоналу,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8C7431" w:rsidRDefault="008C7431">
      <w:bookmarkStart w:id="0" w:name="_GoBack"/>
      <w:bookmarkEnd w:id="0"/>
    </w:p>
    <w:sectPr w:rsidR="008C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5B"/>
    <w:rsid w:val="000B501A"/>
    <w:rsid w:val="008C7431"/>
    <w:rsid w:val="00F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E79F7-B73A-41EE-AE87-6358AA95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2019-09-11T06:48:00Z</dcterms:created>
  <dcterms:modified xsi:type="dcterms:W3CDTF">2019-09-11T06:48:00Z</dcterms:modified>
</cp:coreProperties>
</file>