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71" w:rsidRDefault="00230A71" w:rsidP="0074723F">
      <w:pPr>
        <w:pStyle w:val="2"/>
      </w:pPr>
      <w:r>
        <w:t>Виды  медицинской помощи</w:t>
      </w:r>
      <w:proofErr w:type="gramStart"/>
      <w:r>
        <w:t xml:space="preserve"> ,</w:t>
      </w:r>
      <w:proofErr w:type="gramEnd"/>
      <w:r>
        <w:t>оказываемые в БУЗОО «Городская поликлиника №11»</w:t>
      </w:r>
      <w:r w:rsidR="0074723F">
        <w:t xml:space="preserve"> согласно лицензии № ЛО-55-01-001322</w:t>
      </w:r>
      <w:r w:rsidR="00D35CBA">
        <w:t xml:space="preserve"> от20.02.2014г</w:t>
      </w:r>
    </w:p>
    <w:p w:rsidR="00230A71" w:rsidRDefault="00230A71" w:rsidP="00230A71">
      <w:pPr>
        <w:pStyle w:val="a3"/>
        <w:numPr>
          <w:ilvl w:val="0"/>
          <w:numId w:val="1"/>
        </w:numPr>
      </w:pPr>
      <w:r>
        <w:t>Доврачебная</w:t>
      </w:r>
      <w:proofErr w:type="gramStart"/>
      <w:r>
        <w:t xml:space="preserve"> ,</w:t>
      </w:r>
      <w:proofErr w:type="gramEnd"/>
      <w:r>
        <w:t xml:space="preserve">врачебная и  специализированная </w:t>
      </w:r>
      <w:r w:rsidR="0074723F">
        <w:t xml:space="preserve">медико-санитарная </w:t>
      </w:r>
      <w:r>
        <w:t>помощь:</w:t>
      </w:r>
    </w:p>
    <w:p w:rsidR="00E43786" w:rsidRDefault="00E43786" w:rsidP="00E43786">
      <w:pPr>
        <w:pStyle w:val="a3"/>
        <w:numPr>
          <w:ilvl w:val="0"/>
          <w:numId w:val="2"/>
        </w:numPr>
      </w:pPr>
      <w:r>
        <w:t>Терапия;</w:t>
      </w:r>
    </w:p>
    <w:p w:rsidR="00E43786" w:rsidRDefault="00E43786" w:rsidP="00E43786">
      <w:pPr>
        <w:pStyle w:val="a3"/>
        <w:numPr>
          <w:ilvl w:val="0"/>
          <w:numId w:val="2"/>
        </w:numPr>
      </w:pPr>
      <w:r>
        <w:t>Педиатрия;</w:t>
      </w:r>
    </w:p>
    <w:p w:rsidR="00230A71" w:rsidRDefault="00230A71" w:rsidP="00230A71">
      <w:pPr>
        <w:pStyle w:val="a3"/>
        <w:numPr>
          <w:ilvl w:val="0"/>
          <w:numId w:val="2"/>
        </w:numPr>
      </w:pPr>
      <w:r>
        <w:t>Акушерство и гинекология</w:t>
      </w:r>
      <w:r w:rsidR="00E43786">
        <w:t xml:space="preserve"> взрослая и детская</w:t>
      </w:r>
      <w:r>
        <w:t>;</w:t>
      </w:r>
    </w:p>
    <w:p w:rsidR="00230A71" w:rsidRDefault="00230A71" w:rsidP="00230A71">
      <w:pPr>
        <w:pStyle w:val="a3"/>
        <w:numPr>
          <w:ilvl w:val="0"/>
          <w:numId w:val="2"/>
        </w:numPr>
      </w:pPr>
      <w:r>
        <w:t>Клиническая лабораторная диагностика;</w:t>
      </w:r>
    </w:p>
    <w:p w:rsidR="00230A71" w:rsidRDefault="00230A71" w:rsidP="00230A71">
      <w:pPr>
        <w:pStyle w:val="a3"/>
        <w:numPr>
          <w:ilvl w:val="0"/>
          <w:numId w:val="2"/>
        </w:numPr>
      </w:pPr>
      <w:r>
        <w:t>Лечебная физкультура;</w:t>
      </w:r>
    </w:p>
    <w:p w:rsidR="00230A71" w:rsidRDefault="00230A71" w:rsidP="00230A71">
      <w:pPr>
        <w:pStyle w:val="a3"/>
        <w:numPr>
          <w:ilvl w:val="0"/>
          <w:numId w:val="2"/>
        </w:numPr>
      </w:pPr>
      <w:r>
        <w:t>Медицинский массаж;</w:t>
      </w:r>
    </w:p>
    <w:p w:rsidR="00230A71" w:rsidRDefault="00230A71" w:rsidP="00230A71">
      <w:pPr>
        <w:pStyle w:val="a3"/>
        <w:numPr>
          <w:ilvl w:val="0"/>
          <w:numId w:val="2"/>
        </w:numPr>
      </w:pPr>
      <w:r>
        <w:t>Рентгенология;</w:t>
      </w:r>
    </w:p>
    <w:p w:rsidR="00230A71" w:rsidRDefault="00230A71" w:rsidP="00230A71">
      <w:pPr>
        <w:pStyle w:val="a3"/>
        <w:numPr>
          <w:ilvl w:val="0"/>
          <w:numId w:val="2"/>
        </w:numPr>
      </w:pPr>
      <w:r>
        <w:t>Физиотерапия;</w:t>
      </w:r>
    </w:p>
    <w:p w:rsidR="00230A71" w:rsidRDefault="00230A71" w:rsidP="00230A71">
      <w:pPr>
        <w:pStyle w:val="a3"/>
        <w:numPr>
          <w:ilvl w:val="0"/>
          <w:numId w:val="2"/>
        </w:numPr>
      </w:pPr>
      <w:r>
        <w:t>Функциональная диагностика</w:t>
      </w:r>
      <w:r w:rsidR="00E43786">
        <w:t xml:space="preserve"> взрослая и детская</w:t>
      </w:r>
      <w:r>
        <w:t>;</w:t>
      </w:r>
    </w:p>
    <w:p w:rsidR="00230A71" w:rsidRDefault="00230A71" w:rsidP="00230A71">
      <w:pPr>
        <w:pStyle w:val="a3"/>
        <w:numPr>
          <w:ilvl w:val="0"/>
          <w:numId w:val="2"/>
        </w:numPr>
      </w:pPr>
      <w:r>
        <w:t>Вакцинация;</w:t>
      </w:r>
    </w:p>
    <w:p w:rsidR="00230A71" w:rsidRDefault="00230A71" w:rsidP="00230A71">
      <w:pPr>
        <w:pStyle w:val="a3"/>
        <w:numPr>
          <w:ilvl w:val="0"/>
          <w:numId w:val="2"/>
        </w:numPr>
      </w:pPr>
      <w:r>
        <w:t>Стоматология;</w:t>
      </w:r>
    </w:p>
    <w:p w:rsidR="00230A71" w:rsidRDefault="00230A71" w:rsidP="00230A71">
      <w:pPr>
        <w:pStyle w:val="a3"/>
        <w:numPr>
          <w:ilvl w:val="0"/>
          <w:numId w:val="2"/>
        </w:numPr>
      </w:pPr>
      <w:r>
        <w:t>Кардиология;</w:t>
      </w:r>
    </w:p>
    <w:p w:rsidR="00230A71" w:rsidRDefault="00230A71" w:rsidP="00230A71">
      <w:pPr>
        <w:pStyle w:val="a3"/>
        <w:numPr>
          <w:ilvl w:val="0"/>
          <w:numId w:val="2"/>
        </w:numPr>
      </w:pPr>
      <w:r>
        <w:t>Эндокринология</w:t>
      </w:r>
      <w:r w:rsidR="00E43786">
        <w:t xml:space="preserve"> взрослая и детская</w:t>
      </w:r>
      <w:r>
        <w:t>;</w:t>
      </w:r>
    </w:p>
    <w:p w:rsidR="00230A71" w:rsidRDefault="00230A71" w:rsidP="00230A71">
      <w:pPr>
        <w:pStyle w:val="a3"/>
        <w:numPr>
          <w:ilvl w:val="0"/>
          <w:numId w:val="2"/>
        </w:numPr>
      </w:pPr>
      <w:r>
        <w:t>Неврология</w:t>
      </w:r>
      <w:r w:rsidR="00E43786">
        <w:t xml:space="preserve"> взрослая и детская</w:t>
      </w:r>
      <w:r>
        <w:t>;</w:t>
      </w:r>
    </w:p>
    <w:p w:rsidR="00230A71" w:rsidRDefault="00E43786" w:rsidP="00230A71">
      <w:pPr>
        <w:pStyle w:val="a3"/>
        <w:numPr>
          <w:ilvl w:val="0"/>
          <w:numId w:val="2"/>
        </w:numPr>
      </w:pPr>
      <w:r>
        <w:t>Онкология;</w:t>
      </w:r>
    </w:p>
    <w:p w:rsidR="00E43786" w:rsidRDefault="00E43786" w:rsidP="00230A71">
      <w:pPr>
        <w:pStyle w:val="a3"/>
        <w:numPr>
          <w:ilvl w:val="0"/>
          <w:numId w:val="2"/>
        </w:numPr>
      </w:pPr>
      <w:r>
        <w:t>Оториноларингология взрослая и детская;</w:t>
      </w:r>
    </w:p>
    <w:p w:rsidR="00E43786" w:rsidRDefault="00E43786" w:rsidP="00230A71">
      <w:pPr>
        <w:pStyle w:val="a3"/>
        <w:numPr>
          <w:ilvl w:val="0"/>
          <w:numId w:val="2"/>
        </w:numPr>
      </w:pPr>
      <w:r>
        <w:t>Офтальмология взрослая и детская;</w:t>
      </w:r>
    </w:p>
    <w:p w:rsidR="00E43786" w:rsidRDefault="00E43786" w:rsidP="00230A71">
      <w:pPr>
        <w:pStyle w:val="a3"/>
        <w:numPr>
          <w:ilvl w:val="0"/>
          <w:numId w:val="2"/>
        </w:numPr>
      </w:pPr>
      <w:r>
        <w:t>Хирургия взрослая и детская;</w:t>
      </w:r>
    </w:p>
    <w:p w:rsidR="00E43786" w:rsidRDefault="00E43786" w:rsidP="00230A71">
      <w:pPr>
        <w:pStyle w:val="a3"/>
        <w:numPr>
          <w:ilvl w:val="0"/>
          <w:numId w:val="2"/>
        </w:numPr>
      </w:pPr>
      <w:r>
        <w:t>Урология взрослая и детская;</w:t>
      </w:r>
    </w:p>
    <w:p w:rsidR="00E43786" w:rsidRDefault="00E43786" w:rsidP="00230A71">
      <w:pPr>
        <w:pStyle w:val="a3"/>
        <w:numPr>
          <w:ilvl w:val="0"/>
          <w:numId w:val="2"/>
        </w:numPr>
      </w:pPr>
      <w:r>
        <w:t>Эндоскопия для взрослых;</w:t>
      </w:r>
    </w:p>
    <w:p w:rsidR="00E43786" w:rsidRDefault="00E43786" w:rsidP="00230A71">
      <w:pPr>
        <w:pStyle w:val="a3"/>
        <w:numPr>
          <w:ilvl w:val="0"/>
          <w:numId w:val="2"/>
        </w:numPr>
      </w:pPr>
      <w:proofErr w:type="spellStart"/>
      <w:r>
        <w:t>Ультрозвуковая</w:t>
      </w:r>
      <w:proofErr w:type="spellEnd"/>
      <w:r>
        <w:t xml:space="preserve"> диагностика для взрослых и детей;</w:t>
      </w:r>
    </w:p>
    <w:p w:rsidR="00E43786" w:rsidRDefault="00E43786" w:rsidP="00230A71">
      <w:pPr>
        <w:pStyle w:val="a3"/>
        <w:numPr>
          <w:ilvl w:val="0"/>
          <w:numId w:val="2"/>
        </w:numPr>
      </w:pPr>
      <w:r>
        <w:t>Дневной стационар для взрослых и детей;</w:t>
      </w:r>
    </w:p>
    <w:p w:rsidR="00E43786" w:rsidRDefault="00E43786" w:rsidP="00230A71">
      <w:pPr>
        <w:pStyle w:val="a3"/>
        <w:numPr>
          <w:ilvl w:val="0"/>
          <w:numId w:val="2"/>
        </w:numPr>
      </w:pPr>
      <w:r>
        <w:t>Стационары на дому для взрослых и детей;</w:t>
      </w:r>
    </w:p>
    <w:p w:rsidR="00E43786" w:rsidRDefault="00E43786" w:rsidP="00230A71">
      <w:pPr>
        <w:pStyle w:val="a3"/>
        <w:numPr>
          <w:ilvl w:val="0"/>
          <w:numId w:val="2"/>
        </w:numPr>
      </w:pPr>
      <w:r>
        <w:t>Медицинские осмотры взрослых и детей;</w:t>
      </w:r>
    </w:p>
    <w:p w:rsidR="00E43786" w:rsidRDefault="00E43786" w:rsidP="00230A71">
      <w:pPr>
        <w:pStyle w:val="a3"/>
        <w:numPr>
          <w:ilvl w:val="0"/>
          <w:numId w:val="2"/>
        </w:numPr>
      </w:pPr>
      <w:r>
        <w:t>Экспертиза профессиональной пригодности и временной нетрудоспособности.</w:t>
      </w:r>
    </w:p>
    <w:sectPr w:rsidR="00E43786" w:rsidSect="0048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674A"/>
    <w:multiLevelType w:val="hybridMultilevel"/>
    <w:tmpl w:val="80081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3D398B"/>
    <w:multiLevelType w:val="hybridMultilevel"/>
    <w:tmpl w:val="72DA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71"/>
    <w:rsid w:val="00230A71"/>
    <w:rsid w:val="00480151"/>
    <w:rsid w:val="0074723F"/>
    <w:rsid w:val="00D35CBA"/>
    <w:rsid w:val="00E4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1"/>
  </w:style>
  <w:style w:type="paragraph" w:styleId="2">
    <w:name w:val="heading 2"/>
    <w:basedOn w:val="a"/>
    <w:next w:val="a"/>
    <w:link w:val="20"/>
    <w:uiPriority w:val="9"/>
    <w:unhideWhenUsed/>
    <w:qFormat/>
    <w:rsid w:val="00747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Zaharova</cp:lastModifiedBy>
  <cp:revision>2</cp:revision>
  <dcterms:created xsi:type="dcterms:W3CDTF">2015-08-26T06:29:00Z</dcterms:created>
  <dcterms:modified xsi:type="dcterms:W3CDTF">2015-08-26T06:29:00Z</dcterms:modified>
</cp:coreProperties>
</file>