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b/>
          <w:bCs/>
          <w:color w:val="505361"/>
          <w:sz w:val="24"/>
          <w:szCs w:val="24"/>
          <w:lang w:eastAsia="ru-RU"/>
        </w:rPr>
        <w:t>Условия предоставления платных медицинских услуг в ГБУЗ «Областная детская больница»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1.1. Основанием для предоставления платных медицинских услуг (медицин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ских услуг на возмездной основе) в ГБУЗ «Областная детская больница» (далее медицинская организация) является желание гражданина получить конкрет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ную услугу именно на платной основе, оформленное в виде договора.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1.2. При заключении договора потребителю (заказчику) предоставляется в доступной форме информация о возможности получения соответствующих видов и объемов медицинской помощи без взимания платы в рамках программы государст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венных гарантий бесплатного оказания гражданам медицинской помощи и терри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ториальной программы Сахалинской области государственных гарантий бесплат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ного оказания гражданам медицинской помощи (далее — соответственно программа, территориальная программа).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Отказ потребителя от получения в данной или иной медицинской организа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ции соответствующих видов и объемов медицинской помощи без взимания платы в рамках программы и территориальной программы (за счет средств бюджета и обя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зательного медицинского страхования) регистрируется в медицинской карте.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При заключении договора до сведения потребителя должна быть доведена конкретная информация о возможности и порядке получения медицинских услуг на бесплатной основе. Факт доведения до сведения граждан указанной информа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ции должен быть зафиксирован в договоре.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Отказ потребителя от заключения договора не может быть причиной уменьшения видов и объемов медицинской помощи, предоставляемых такому потреби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телю без взимания платы в рамках программы и территориальной программы.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1.3.Медицинские организации, участвующие в реализации программы и территориальной программы, имеют право предоставлять платные медицинские услуги: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а) на иных условиях, чем предусмотрено программой, территориальными программами и (или) целевыми программами, по желанию потребителя (заказчи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ка), включая в том числе: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-установление индивидуального поста медицинского наблюдения при лече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нии в условиях стационара: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-применение лекарственных препаратов, не входящих в перечень жизненно необходимых и важнейших лекарственных препаратов, если их назначение и при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менение не обусловлено жизненными показаниями или заменой из</w:t>
      </w:r>
      <w:r w:rsidRPr="0029727B">
        <w:rPr>
          <w:rFonts w:ascii="Cambria Math" w:eastAsia="Times New Roman" w:hAnsi="Cambria Math" w:cs="Cambria Math"/>
          <w:color w:val="505361"/>
          <w:sz w:val="24"/>
          <w:szCs w:val="24"/>
          <w:lang w:eastAsia="ru-RU"/>
        </w:rPr>
        <w:t>‐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заиндивиду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альной непереносимости лекарственных препаратов, входящих в указанный пере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чень, а также применение медицинских изделий, лечебного питания, в том числе специализированных продуктов лечебного питания, не предусмотренных стандар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тами медицинской помощи;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б) при предоставлении медицинских услуг анонимно, за исключением случа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ев. предусмотренных законодательством Российской Федерации;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lastRenderedPageBreak/>
        <w:t>в) гражданам иностранных государств, лицам без гражданства, за исключе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нием лиц. застрахованных по обязательному медицинскому страхованию, и гражданам Российской Федерации, не проживающим постоянно на ее территории и не являющимся застрахованными по обязательному медицинскому страхованию, если иное не предусмотрено международными договорами Российской Федерации;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г) при самостоятельном обращении за получением медицинских услуг, за исключением случаев и порядка, предусмотренных статьей 21 Федерального зако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на «Об основах охраны здоровья граждан в Российской Федерации», и случаев ока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зания скорой, в том числе скорой специализированной, медицинской помощи и ме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дицинской помощи, оказываемой в неотложной или экстренной форме.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1.4.При предоставлении платных медицинских услуг должны соблюдаться порядки оказания медицинской помощи, утвержденные Министерством здраво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охранения Российской Федерации.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1.5.Платные медицинские услуги могут предоставляться в полном объеме стандарта медицинской помощи, утвержденного Министерством здравоохранения Российской Федерации, либо по просьбе потребителя в виде осуществления от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дельных консультаций или медицинских вмешательств, в том числе в объеме, превышающем объем выполняемого стандарта медицинской помощи.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1.6.Медицинская помощь в экстренной форме при внезапных острых забо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леваниях, состояниях, обострении хронических заболеваний, представляющих уг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розу жизни пациента, оказывается гражданам медицинскими организациями бес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платно.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Скорая, в том числе скорая специализированная, медицинская помощь ока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зывается гражданам при заболеваниях, несчастных случаях, травмах, отравлениях и других состояниях, требующих срочного медицинского вмешательства бесплат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но. Медицинская помощь в неотложной форме (за исключением скорой, в том числе скорой специализированной, медицинской помощи) и плановой форме мо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жет оказывается гражданам платно.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1.7.Медицинская организация вправе предоставлять виды платных меди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цинских услуг, предусмотренные лицензией.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1.8.Медицинская организация выделяет кабинеты для пациентов, получающих медицинскую помощь за плату. Штаты указанных от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делений или кабинетов должны быть выведены за штатное расписание учрежде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ния.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Оказание платных медицинских услуг в основное рабочее время допускается в следующих случаях:</w:t>
      </w:r>
    </w:p>
    <w:p w:rsidR="0029727B" w:rsidRPr="0029727B" w:rsidRDefault="0029727B" w:rsidP="002972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</w:pPr>
      <w:r w:rsidRPr="0029727B"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  <w:t>если это не создает препятствий для первоочередного получения бесплат</w:t>
      </w:r>
      <w:r w:rsidRPr="0029727B"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  <w:softHyphen/>
        <w:t>ной медицинской помощи лицам, имеющим на это право;</w:t>
      </w:r>
    </w:p>
    <w:p w:rsidR="0029727B" w:rsidRPr="0029727B" w:rsidRDefault="0029727B" w:rsidP="0029727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</w:pPr>
      <w:r w:rsidRPr="0029727B"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  <w:t>если в силу особенностей процесса оказания медицинской помощи невоз</w:t>
      </w:r>
      <w:r w:rsidRPr="0029727B"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  <w:softHyphen/>
        <w:t xml:space="preserve">можно организовать предоставление медицинских услуг за плату во внерабочее время, при этом часы работы медицинского персонала, </w:t>
      </w:r>
      <w:r w:rsidRPr="0029727B"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  <w:lastRenderedPageBreak/>
        <w:t>оказывающего платные ус</w:t>
      </w:r>
      <w:r w:rsidRPr="0029727B"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  <w:softHyphen/>
        <w:t>луги во время основной работы, продлеваются на время, затраченное для их пре</w:t>
      </w:r>
      <w:r w:rsidRPr="0029727B">
        <w:rPr>
          <w:rFonts w:ascii="Helvetica" w:eastAsia="Times New Roman" w:hAnsi="Helvetica" w:cs="Helvetica"/>
          <w:color w:val="505361"/>
          <w:sz w:val="24"/>
          <w:szCs w:val="24"/>
          <w:lang w:eastAsia="ru-RU"/>
        </w:rPr>
        <w:softHyphen/>
        <w:t>доставления.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1.9.При оказании платных медицинских услуг медицинским персоналом в сво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бодное от основной работы время графики учета рабочего времени по основной работе и по оказанию платных медицинских услуг составляются раздельно. Для учета оказанных платных медицинских услуг медицинская организация ведет Журнал учета платных медицинских услуг, в котором указываются виды услуг, их стоимость, а также структурное подразделение и специалист, оказывающий услугу.</w:t>
      </w:r>
    </w:p>
    <w:p w:rsidR="0029727B" w:rsidRPr="0029727B" w:rsidRDefault="0029727B" w:rsidP="0029727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5361"/>
          <w:sz w:val="24"/>
          <w:szCs w:val="24"/>
          <w:lang w:eastAsia="ru-RU"/>
        </w:rPr>
      </w:pP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t>1.10.Оказании платных услуг с улучшенными условиями пребывания (пребывание в палате повышенной комфортности) пациентам должна быть обеспе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чена возможность получения также и бесплатной медицинской помощи. Улучшен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ные условия пребывания пациентов в палатах, должны предоставляться дополни</w:t>
      </w:r>
      <w:r w:rsidRPr="0029727B">
        <w:rPr>
          <w:rFonts w:ascii="Arial" w:eastAsia="Times New Roman" w:hAnsi="Arial" w:cs="Arial"/>
          <w:color w:val="505361"/>
          <w:sz w:val="24"/>
          <w:szCs w:val="24"/>
          <w:lang w:eastAsia="ru-RU"/>
        </w:rPr>
        <w:softHyphen/>
        <w:t>тельно к необходимому объему медицинской помощи.</w:t>
      </w:r>
    </w:p>
    <w:p w:rsidR="00D33328" w:rsidRPr="0029727B" w:rsidRDefault="00D33328" w:rsidP="0029727B">
      <w:bookmarkStart w:id="0" w:name="_GoBack"/>
      <w:bookmarkEnd w:id="0"/>
    </w:p>
    <w:sectPr w:rsidR="00D33328" w:rsidRPr="0029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034E"/>
    <w:multiLevelType w:val="multilevel"/>
    <w:tmpl w:val="CCA4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F5"/>
    <w:rsid w:val="0029727B"/>
    <w:rsid w:val="00A31BF5"/>
    <w:rsid w:val="00D3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4BF1-A3D1-4398-9E90-E88C63C99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27B"/>
    <w:rPr>
      <w:b/>
      <w:bCs/>
    </w:rPr>
  </w:style>
  <w:style w:type="character" w:customStyle="1" w:styleId="nobr">
    <w:name w:val="nobr"/>
    <w:basedOn w:val="a0"/>
    <w:rsid w:val="00297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2019-10-09T07:35:00Z</dcterms:created>
  <dcterms:modified xsi:type="dcterms:W3CDTF">2019-10-09T07:35:00Z</dcterms:modified>
</cp:coreProperties>
</file>