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D1B3" w14:textId="77777777" w:rsidR="0010667D" w:rsidRPr="0010667D" w:rsidRDefault="0010667D" w:rsidP="0010667D">
      <w:pPr>
        <w:shd w:val="clear" w:color="auto" w:fill="FFFFFF"/>
        <w:spacing w:before="225" w:after="150" w:line="468" w:lineRule="atLeast"/>
        <w:outlineLvl w:val="2"/>
        <w:rPr>
          <w:rFonts w:ascii="Arial" w:eastAsia="Times New Roman" w:hAnsi="Arial" w:cs="Arial"/>
          <w:b/>
          <w:bCs/>
          <w:caps/>
          <w:color w:val="272727"/>
          <w:sz w:val="36"/>
          <w:szCs w:val="36"/>
          <w:lang w:eastAsia="ru-RU"/>
        </w:rPr>
      </w:pPr>
      <w:r w:rsidRPr="0010667D">
        <w:rPr>
          <w:rFonts w:ascii="Arial" w:eastAsia="Times New Roman" w:hAnsi="Arial" w:cs="Arial"/>
          <w:b/>
          <w:bCs/>
          <w:caps/>
          <w:color w:val="272727"/>
          <w:sz w:val="36"/>
          <w:szCs w:val="36"/>
          <w:lang w:eastAsia="ru-RU"/>
        </w:rPr>
        <w:t>ПЕРЕЧЕНЬ МЕДИЦИНСКИХ ПРОТИВОПОКАЗАНИЙ ДЛЯ САНАТОРНО-КУРОРТНОГО ЛЕЧЕНИЯ</w:t>
      </w:r>
    </w:p>
    <w:p w14:paraId="1F91C75A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14:paraId="36997CF8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2. Заболевания, передающиеся половым путем.</w:t>
      </w:r>
    </w:p>
    <w:p w14:paraId="395C158E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3. Хронические заболевания в стадии обострения.</w:t>
      </w:r>
    </w:p>
    <w:p w14:paraId="1CB3ABCD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4. </w:t>
      </w:r>
      <w:proofErr w:type="spellStart"/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Бактерионосительство</w:t>
      </w:r>
      <w:proofErr w:type="spellEnd"/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 инфекционных заболеваний.</w:t>
      </w:r>
    </w:p>
    <w:p w14:paraId="33D28854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5. Заразные болезни глаз и кожи.</w:t>
      </w:r>
    </w:p>
    <w:p w14:paraId="2EC4C27A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6. Паразитарные заболевания.</w:t>
      </w:r>
    </w:p>
    <w:p w14:paraId="4D65927E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Федерации*, зарегистрированных в качестве лекарственных препаратов.</w:t>
      </w:r>
    </w:p>
    <w:p w14:paraId="4CB1D340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14:paraId="5D02122B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14:paraId="337FE63F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14:paraId="4CB0C492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11. Эпилепсия с текущими приступами, в том числе резистентная к проводимому лечению.</w:t>
      </w:r>
    </w:p>
    <w:p w14:paraId="3471EC08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14:paraId="1178C454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lastRenderedPageBreak/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14:paraId="611080B0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14. Психические расстройства и расстройства поведения, вызванные употреблением психоактивных веществ.</w:t>
      </w:r>
    </w:p>
    <w:p w14:paraId="5125C64A" w14:textId="77777777" w:rsidR="0010667D" w:rsidRPr="0010667D" w:rsidRDefault="0010667D" w:rsidP="0010667D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0667D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15. Кахексия любого происхождения.</w:t>
      </w:r>
    </w:p>
    <w:p w14:paraId="3134E35E" w14:textId="77777777" w:rsidR="0010667D" w:rsidRPr="0010667D" w:rsidRDefault="0010667D" w:rsidP="0010667D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4" w:tgtFrame="_blank" w:history="1">
        <w:r w:rsidRPr="0010667D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Согласно Приказа МЗ РФ от 5 мая 2016 №281н</w:t>
        </w:r>
      </w:hyperlink>
    </w:p>
    <w:p w14:paraId="12DC7B59" w14:textId="77777777" w:rsidR="00F27F41" w:rsidRDefault="00F27F41">
      <w:bookmarkStart w:id="0" w:name="_GoBack"/>
      <w:bookmarkEnd w:id="0"/>
    </w:p>
    <w:sectPr w:rsidR="00F2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FE"/>
    <w:rsid w:val="0010667D"/>
    <w:rsid w:val="00742DFE"/>
    <w:rsid w:val="00942F88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D5F6-DE10-4CCD-B127-F30CF30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45mos.ru/pages/201252074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2019-06-11T05:29:00Z</dcterms:created>
  <dcterms:modified xsi:type="dcterms:W3CDTF">2019-06-11T05:29:00Z</dcterms:modified>
</cp:coreProperties>
</file>