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EF3D" w14:textId="77777777" w:rsidR="009154E8" w:rsidRPr="009154E8" w:rsidRDefault="009154E8" w:rsidP="009154E8">
      <w:pPr>
        <w:shd w:val="clear" w:color="auto" w:fill="FFFFFF"/>
        <w:spacing w:before="240" w:after="240" w:line="240" w:lineRule="auto"/>
        <w:outlineLvl w:val="2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>Форма предоставления платных медицинских услуг:</w:t>
      </w:r>
    </w:p>
    <w:p w14:paraId="1A21C3D0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 </w:t>
      </w:r>
    </w:p>
    <w:p w14:paraId="1C61D570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Платные медицинские услуги в ГБУЗ КО «КОКОД» предоставляются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 Платные медицинские услуги предоставляются в виде первичной специализированной медико-санитарной помощи в амбулаторных условиях, специализированной помощи в стационарных условиях и в условиях дневного стационара в плановой форме в соответствии с Перечнем платных медицинских услуг, утвержденных главным врачом учреждения (документ находится ниже).</w:t>
      </w:r>
    </w:p>
    <w:p w14:paraId="7045D91D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 </w:t>
      </w:r>
    </w:p>
    <w:p w14:paraId="42A72CEA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b/>
          <w:bCs/>
          <w:color w:val="0000FF"/>
          <w:sz w:val="26"/>
          <w:szCs w:val="26"/>
          <w:lang w:eastAsia="ru-RU"/>
        </w:rPr>
        <w:t>Условия предоставления платных медицинских услуг:</w:t>
      </w:r>
    </w:p>
    <w:p w14:paraId="2272DEC2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Обязательными условиями для оказания платных медицинских услуг ме</w:t>
      </w: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softHyphen/>
        <w:t>дицинскими учреждениями являются:</w:t>
      </w:r>
    </w:p>
    <w:p w14:paraId="2BD87279" w14:textId="77777777" w:rsidR="009154E8" w:rsidRPr="009154E8" w:rsidRDefault="009154E8" w:rsidP="009154E8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Наличие лицензии на оказываемый вид медицинской услуги.</w:t>
      </w:r>
    </w:p>
    <w:p w14:paraId="29AC5610" w14:textId="77777777" w:rsidR="009154E8" w:rsidRPr="009154E8" w:rsidRDefault="009154E8" w:rsidP="009154E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Наличие устава учреждения здравоохранения, определяющего право на оказание платных медицинских услуг.</w:t>
      </w:r>
    </w:p>
    <w:p w14:paraId="536E6FF0" w14:textId="77777777" w:rsidR="009154E8" w:rsidRPr="009154E8" w:rsidRDefault="009154E8" w:rsidP="009154E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Предоставление пациенту при заключении договора в доступной форме информации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– соответственно программа, территориальная программа).</w:t>
      </w:r>
    </w:p>
    <w:p w14:paraId="4EC93902" w14:textId="77777777" w:rsidR="009154E8" w:rsidRPr="009154E8" w:rsidRDefault="009154E8" w:rsidP="009154E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Платные медицинские услуги предоставляются при наличии информированного добровольного согласия пациента (законного представителя), данного в порядке, установленном законодательством Российской Федерации об охране здоровья граждан.</w:t>
      </w:r>
    </w:p>
    <w:p w14:paraId="189CCE02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 </w:t>
      </w:r>
    </w:p>
    <w:p w14:paraId="5297D2C1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b/>
          <w:bCs/>
          <w:color w:val="0000FF"/>
          <w:sz w:val="26"/>
          <w:szCs w:val="26"/>
          <w:lang w:eastAsia="ru-RU"/>
        </w:rPr>
        <w:t>Порядок предоставления платных медицинских услуг:</w:t>
      </w:r>
    </w:p>
    <w:p w14:paraId="257D2083" w14:textId="77777777" w:rsidR="009154E8" w:rsidRPr="009154E8" w:rsidRDefault="009154E8" w:rsidP="009154E8">
      <w:pPr>
        <w:numPr>
          <w:ilvl w:val="0"/>
          <w:numId w:val="2"/>
        </w:numPr>
        <w:shd w:val="clear" w:color="auto" w:fill="FFFFFF"/>
        <w:spacing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При предоставлении платных медицинских услуг соблюдаются порядки оказания медицинской помощи и стандарты, утвержденные Министерством здравоохранения РФ. Платные медицинские услуги могут осуществляться в полном объеме стандарта медицинской помощи, утвержденного Министерством здравоохранения Российской Федерации,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4C5518BB" w14:textId="77777777" w:rsidR="009154E8" w:rsidRPr="009154E8" w:rsidRDefault="009154E8" w:rsidP="009154E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Стоимость платных медицинских услуг определяется согласно прейскуранту стоимости, действующему на момент оказания услуг.</w:t>
      </w:r>
    </w:p>
    <w:p w14:paraId="77A2A149" w14:textId="77777777" w:rsidR="009154E8" w:rsidRPr="009154E8" w:rsidRDefault="009154E8" w:rsidP="009154E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Объем и сроки оказания услуг определяются по соглашению сторон договора.</w:t>
      </w:r>
    </w:p>
    <w:p w14:paraId="3512682E" w14:textId="77777777" w:rsidR="009154E8" w:rsidRPr="009154E8" w:rsidRDefault="009154E8" w:rsidP="009154E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lastRenderedPageBreak/>
        <w:t>До заключения договора учреждение в письменной форме уведомляет потребителя (заказчика) о том, что несоблюдение указаний (рекомендаций) учреждения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1E336D87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b/>
          <w:bCs/>
          <w:color w:val="0000FF"/>
          <w:sz w:val="26"/>
          <w:szCs w:val="26"/>
          <w:lang w:eastAsia="ru-RU"/>
        </w:rPr>
        <w:t>Пациенты, пользующиеся платными медицинскими услугами, обязаны:</w:t>
      </w:r>
    </w:p>
    <w:p w14:paraId="35FD8C17" w14:textId="77777777" w:rsidR="009154E8" w:rsidRPr="009154E8" w:rsidRDefault="009154E8" w:rsidP="009154E8">
      <w:pPr>
        <w:numPr>
          <w:ilvl w:val="0"/>
          <w:numId w:val="3"/>
        </w:numPr>
        <w:shd w:val="clear" w:color="auto" w:fill="FFFFFF"/>
        <w:spacing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оплатить стоимость предоставляемой медицинской услуги по утвержденному прейскуранту цен;</w:t>
      </w:r>
    </w:p>
    <w:p w14:paraId="5AF42319" w14:textId="77777777" w:rsidR="009154E8" w:rsidRPr="009154E8" w:rsidRDefault="009154E8" w:rsidP="009154E8">
      <w:pPr>
        <w:numPr>
          <w:ilvl w:val="0"/>
          <w:numId w:val="3"/>
        </w:numPr>
        <w:shd w:val="clear" w:color="auto" w:fill="FFFFFF"/>
        <w:spacing w:before="150"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выполнять рекомендации специалистов, обеспечивающие качественное предоставление платной медицинской услуги, и предоставлять необходимые для этого сведения.</w:t>
      </w:r>
    </w:p>
    <w:p w14:paraId="62F360A1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b/>
          <w:bCs/>
          <w:color w:val="0000FF"/>
          <w:sz w:val="26"/>
          <w:szCs w:val="26"/>
          <w:lang w:eastAsia="ru-RU"/>
        </w:rPr>
        <w:t>Пациенты, пользующиеся платными медицинскими услугами, в случае неудовлетворения качеством и сроками их исполнения, имеют право:</w:t>
      </w:r>
    </w:p>
    <w:p w14:paraId="2DCEE591" w14:textId="77777777" w:rsidR="009154E8" w:rsidRPr="009154E8" w:rsidRDefault="009154E8" w:rsidP="009154E8">
      <w:pPr>
        <w:numPr>
          <w:ilvl w:val="0"/>
          <w:numId w:val="4"/>
        </w:numPr>
        <w:shd w:val="clear" w:color="auto" w:fill="FFFFFF"/>
        <w:spacing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назначить новый срок оказания услуг;</w:t>
      </w:r>
    </w:p>
    <w:p w14:paraId="7549C6C9" w14:textId="77777777" w:rsidR="009154E8" w:rsidRPr="009154E8" w:rsidRDefault="009154E8" w:rsidP="009154E8">
      <w:pPr>
        <w:numPr>
          <w:ilvl w:val="0"/>
          <w:numId w:val="4"/>
        </w:numPr>
        <w:shd w:val="clear" w:color="auto" w:fill="FFFFFF"/>
        <w:spacing w:before="150"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потребовать уменьшения стоимости предоставленной услуги;</w:t>
      </w:r>
    </w:p>
    <w:p w14:paraId="2A5C086E" w14:textId="77777777" w:rsidR="009154E8" w:rsidRPr="009154E8" w:rsidRDefault="009154E8" w:rsidP="009154E8">
      <w:pPr>
        <w:numPr>
          <w:ilvl w:val="0"/>
          <w:numId w:val="4"/>
        </w:numPr>
        <w:shd w:val="clear" w:color="auto" w:fill="FFFFFF"/>
        <w:spacing w:before="150"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расторгнуть договор и потребовать возмещения убытков.</w:t>
      </w:r>
    </w:p>
    <w:p w14:paraId="27BC1DBC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Неудовлетворительное качество исполнения медицинских услуг подтверждается </w:t>
      </w:r>
      <w:proofErr w:type="spellStart"/>
      <w:r w:rsidRPr="009154E8">
        <w:rPr>
          <w:rFonts w:ascii="Roboto" w:eastAsia="Times New Roman" w:hAnsi="Roboto" w:cs="Times New Roman"/>
          <w:b/>
          <w:bCs/>
          <w:color w:val="0000FF"/>
          <w:sz w:val="26"/>
          <w:szCs w:val="26"/>
          <w:lang w:eastAsia="ru-RU"/>
        </w:rPr>
        <w:t>комиссионно</w:t>
      </w:r>
      <w:proofErr w:type="spellEnd"/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 с привлечением независимых экспертов. Все претензии к учреждению оформляются пациентом письменно, в виде </w:t>
      </w:r>
      <w:r w:rsidRPr="009154E8">
        <w:rPr>
          <w:rFonts w:ascii="Roboto" w:eastAsia="Times New Roman" w:hAnsi="Roboto" w:cs="Times New Roman"/>
          <w:color w:val="0000FF"/>
          <w:sz w:val="26"/>
          <w:szCs w:val="26"/>
          <w:lang w:eastAsia="ru-RU"/>
        </w:rPr>
        <w:t>заявления</w:t>
      </w:r>
      <w:r w:rsidRPr="009154E8">
        <w:rPr>
          <w:rFonts w:ascii="Roboto" w:eastAsia="Times New Roman" w:hAnsi="Roboto" w:cs="Times New Roman"/>
          <w:b/>
          <w:bCs/>
          <w:color w:val="161616"/>
          <w:sz w:val="26"/>
          <w:szCs w:val="26"/>
          <w:lang w:eastAsia="ru-RU"/>
        </w:rPr>
        <w:t> </w:t>
      </w: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на имя руководителя учреждения с обязательным приложением копии договора. Заявление рассматривается и по нему выносится решение в течение 10 дней, которое оформляется протоколом. О принятом решении учреждение извещает заявителя.</w:t>
      </w:r>
    </w:p>
    <w:p w14:paraId="76CD6A7E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b/>
          <w:bCs/>
          <w:color w:val="0000FF"/>
          <w:sz w:val="26"/>
          <w:szCs w:val="26"/>
          <w:lang w:eastAsia="ru-RU"/>
        </w:rPr>
        <w:t>Порядок оплаты стоимости платных медицинских услуг:</w:t>
      </w: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 Оплата услуг осуществляется Пациентом в рублях в порядке 100-процентной предоплаты до получения услуги путем внесения наличных денежных средств в кассу Исполнителя (</w:t>
      </w:r>
      <w:r w:rsidRPr="009154E8">
        <w:rPr>
          <w:rFonts w:ascii="Roboto" w:eastAsia="Times New Roman" w:hAnsi="Roboto" w:cs="Times New Roman"/>
          <w:b/>
          <w:bCs/>
          <w:color w:val="161616"/>
          <w:sz w:val="26"/>
          <w:szCs w:val="26"/>
          <w:lang w:eastAsia="ru-RU"/>
        </w:rPr>
        <w:t>Коммерческий отдел тел. (4842) 59-62-38)</w:t>
      </w: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 или по безналичному расчету путем перечисления денежных средств на расчетный счет Исполнителя.</w:t>
      </w:r>
    </w:p>
    <w:p w14:paraId="417B62A1" w14:textId="77777777" w:rsidR="009154E8" w:rsidRPr="009154E8" w:rsidRDefault="009154E8" w:rsidP="009154E8">
      <w:pPr>
        <w:shd w:val="clear" w:color="auto" w:fill="FFFFFF"/>
        <w:spacing w:before="240" w:after="240" w:line="240" w:lineRule="auto"/>
        <w:outlineLvl w:val="2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>Режим работы отделений и кабинетов ГБУЗ КО «Калужский областной клинический онкологический диспансер» по оказанию платных медицинских услуг населению.</w:t>
      </w:r>
    </w:p>
    <w:tbl>
      <w:tblPr>
        <w:tblW w:w="11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1792"/>
        <w:gridCol w:w="2622"/>
        <w:gridCol w:w="4066"/>
      </w:tblGrid>
      <w:tr w:rsidR="009154E8" w:rsidRPr="009154E8" w14:paraId="775F3E80" w14:textId="77777777" w:rsidTr="009154E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8381E5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1B0C01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A845B9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87AF5C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ФИО врача</w:t>
            </w:r>
          </w:p>
        </w:tc>
      </w:tr>
      <w:tr w:rsidR="009154E8" w:rsidRPr="009154E8" w14:paraId="4CD524BD" w14:textId="77777777" w:rsidTr="009154E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EDABCA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E41E75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711936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E11AFC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</w:tr>
      <w:tr w:rsidR="009154E8" w:rsidRPr="009154E8" w14:paraId="041D809E" w14:textId="77777777" w:rsidTr="009154E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EF55C8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BA9B7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EA2A5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по графику</w:t>
            </w:r>
          </w:p>
          <w:p w14:paraId="5A6677AF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08.00 – 09.42 либо </w:t>
            </w:r>
          </w:p>
          <w:p w14:paraId="280A63FF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16.18 – 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AAE4EF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Вязова Н.М.</w:t>
            </w:r>
          </w:p>
        </w:tc>
      </w:tr>
      <w:tr w:rsidR="009154E8" w:rsidRPr="009154E8" w14:paraId="7FAA6EB8" w14:textId="77777777" w:rsidTr="009154E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DBCE10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7D438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93AA45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по графику</w:t>
            </w:r>
          </w:p>
          <w:p w14:paraId="20F7DCF4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09.42 либо </w:t>
            </w:r>
          </w:p>
          <w:p w14:paraId="5FE445D8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16.18 – 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585B11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Клешнев Д.И.</w:t>
            </w:r>
          </w:p>
        </w:tc>
      </w:tr>
      <w:tr w:rsidR="009154E8" w:rsidRPr="009154E8" w14:paraId="02AFCB03" w14:textId="77777777" w:rsidTr="009154E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6676FD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EFA25A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341364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по графику</w:t>
            </w:r>
          </w:p>
          <w:p w14:paraId="21D89BC0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09.42 либо </w:t>
            </w:r>
          </w:p>
          <w:p w14:paraId="0DDBE5FA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16.18 – 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125766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Крылов А.В.</w:t>
            </w:r>
          </w:p>
        </w:tc>
      </w:tr>
      <w:tr w:rsidR="009154E8" w:rsidRPr="009154E8" w14:paraId="208ABC7E" w14:textId="77777777" w:rsidTr="009154E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0BD53C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Онколог</w:t>
            </w:r>
          </w:p>
          <w:p w14:paraId="3A00198B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(торакальный хирург)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E0C390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BB2B87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по графику</w:t>
            </w:r>
          </w:p>
          <w:p w14:paraId="5C81A711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09.42 либо </w:t>
            </w:r>
          </w:p>
          <w:p w14:paraId="74F32CE3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16.18 – 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0DE804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Писарев В.А. </w:t>
            </w:r>
          </w:p>
        </w:tc>
      </w:tr>
      <w:tr w:rsidR="009154E8" w:rsidRPr="009154E8" w14:paraId="3DB49C04" w14:textId="77777777" w:rsidTr="009154E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6DFBDA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63980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CB7F4E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DFD9D6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</w:tr>
      <w:tr w:rsidR="009154E8" w:rsidRPr="009154E8" w14:paraId="42D611F8" w14:textId="77777777" w:rsidTr="009154E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D224E9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DEE839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7F8390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по графику</w:t>
            </w:r>
          </w:p>
          <w:p w14:paraId="6CE6EF45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09.42 либо </w:t>
            </w:r>
          </w:p>
          <w:p w14:paraId="7276209A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16.18 – 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CD9B9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Агеева А.В. </w:t>
            </w:r>
          </w:p>
        </w:tc>
      </w:tr>
      <w:tr w:rsidR="009154E8" w:rsidRPr="009154E8" w14:paraId="07B31560" w14:textId="77777777" w:rsidTr="009154E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7C407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Онколог</w:t>
            </w:r>
          </w:p>
          <w:p w14:paraId="1EC117BA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(гинекология)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B80AE4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86C23D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по графику</w:t>
            </w:r>
          </w:p>
          <w:p w14:paraId="4FD69046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09.42 либо </w:t>
            </w:r>
          </w:p>
          <w:p w14:paraId="7569BFC4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16.18 – 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EEC97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Брынцева</w:t>
            </w:r>
            <w:proofErr w:type="spellEnd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И.А., </w:t>
            </w:r>
            <w:proofErr w:type="spellStart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Юрмальник</w:t>
            </w:r>
            <w:proofErr w:type="spellEnd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В.Н</w:t>
            </w:r>
          </w:p>
        </w:tc>
      </w:tr>
      <w:tr w:rsidR="009154E8" w:rsidRPr="009154E8" w14:paraId="75C62D31" w14:textId="77777777" w:rsidTr="009154E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47BA3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BF0473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1AAC6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540811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</w:tr>
      <w:tr w:rsidR="009154E8" w:rsidRPr="009154E8" w14:paraId="6E75F36A" w14:textId="77777777" w:rsidTr="009154E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C0B9C5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A395E7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BAA8DD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по графику</w:t>
            </w:r>
          </w:p>
          <w:p w14:paraId="5BED2058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09.42 либо </w:t>
            </w:r>
          </w:p>
          <w:p w14:paraId="32FEA5B0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16.18 – 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2722FB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Норбаев</w:t>
            </w:r>
            <w:proofErr w:type="spellEnd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Ш.Э.</w:t>
            </w:r>
          </w:p>
        </w:tc>
      </w:tr>
      <w:tr w:rsidR="009154E8" w:rsidRPr="009154E8" w14:paraId="1DEAD48F" w14:textId="77777777" w:rsidTr="009154E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0809A4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66B437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1C8170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9E8F43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</w:tr>
      <w:tr w:rsidR="009154E8" w:rsidRPr="009154E8" w14:paraId="787941BD" w14:textId="77777777" w:rsidTr="009154E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E935E9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C5FBD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5A6866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по графику</w:t>
            </w:r>
          </w:p>
          <w:p w14:paraId="6E640B56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09.42 либо </w:t>
            </w:r>
          </w:p>
          <w:p w14:paraId="0F13CCDE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16.18 – 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A72669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Григорьева И.Ю.</w:t>
            </w:r>
          </w:p>
        </w:tc>
      </w:tr>
    </w:tbl>
    <w:p w14:paraId="5EDBE752" w14:textId="77777777" w:rsidR="009154E8" w:rsidRPr="009154E8" w:rsidRDefault="009154E8" w:rsidP="009154E8">
      <w:pPr>
        <w:shd w:val="clear" w:color="auto" w:fill="FFFFFF"/>
        <w:spacing w:before="199" w:after="199" w:line="240" w:lineRule="auto"/>
        <w:outlineLvl w:val="1"/>
        <w:rPr>
          <w:rFonts w:ascii="Roboto" w:eastAsia="Times New Roman" w:hAnsi="Roboto" w:cs="Times New Roman"/>
          <w:color w:val="161616"/>
          <w:sz w:val="36"/>
          <w:szCs w:val="3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36"/>
          <w:szCs w:val="36"/>
          <w:lang w:eastAsia="ru-RU"/>
        </w:rPr>
        <w:lastRenderedPageBreak/>
        <w:t> </w:t>
      </w:r>
    </w:p>
    <w:p w14:paraId="354611C7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b/>
          <w:bCs/>
          <w:color w:val="161616"/>
          <w:sz w:val="26"/>
          <w:szCs w:val="26"/>
          <w:lang w:eastAsia="ru-RU"/>
        </w:rPr>
        <w:t>Режим работы сотрудников учреждения, оказывающих платные услуги</w:t>
      </w:r>
    </w:p>
    <w:p w14:paraId="5C24C2BA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 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2345"/>
        <w:gridCol w:w="4261"/>
      </w:tblGrid>
      <w:tr w:rsidR="009154E8" w:rsidRPr="009154E8" w14:paraId="552AB620" w14:textId="77777777" w:rsidTr="009154E8">
        <w:tc>
          <w:tcPr>
            <w:tcW w:w="30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4F45B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Отделение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317543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Время предоставления платных услуг</w:t>
            </w:r>
          </w:p>
        </w:tc>
        <w:tc>
          <w:tcPr>
            <w:tcW w:w="48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6C5CA4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Режим работы сотрудников, оказывающих платные услуги</w:t>
            </w:r>
          </w:p>
        </w:tc>
      </w:tr>
      <w:tr w:rsidR="009154E8" w:rsidRPr="009154E8" w14:paraId="5322A5C9" w14:textId="77777777" w:rsidTr="009154E8">
        <w:tc>
          <w:tcPr>
            <w:tcW w:w="30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99CC74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Поликлиническое отделение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456E6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09.42</w:t>
            </w:r>
          </w:p>
          <w:p w14:paraId="1FA88330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16.18 – 18.00</w:t>
            </w:r>
          </w:p>
          <w:p w14:paraId="1EBD9D4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6B46B821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отдельный график приема специалистов</w:t>
            </w:r>
          </w:p>
        </w:tc>
        <w:tc>
          <w:tcPr>
            <w:tcW w:w="48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12AAF3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дополнительное время сверх месячной нормы рабочего времени</w:t>
            </w:r>
          </w:p>
          <w:p w14:paraId="4E34E18D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5DBDBDAE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 случае большого объема платных услуг по определенной специальности (вводятся штатные единицы за счет средств от оказания платных услуг)</w:t>
            </w:r>
          </w:p>
        </w:tc>
      </w:tr>
      <w:tr w:rsidR="009154E8" w:rsidRPr="009154E8" w14:paraId="2A9124D6" w14:textId="77777777" w:rsidTr="009154E8">
        <w:tc>
          <w:tcPr>
            <w:tcW w:w="30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3EE73C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Отделение рентгенодиагностики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39D31F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18.00</w:t>
            </w:r>
          </w:p>
          <w:p w14:paraId="78651C8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5A0395AB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5691B76F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2F36EFE6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699E0479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6E1E7F74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230C7BC1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F46345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в основное рабочее время за счет повышения интенсивности труда и в связи с запретом установления совместительства на работах </w:t>
            </w:r>
            <w:proofErr w:type="gramStart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с  вредными</w:t>
            </w:r>
            <w:proofErr w:type="gramEnd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и (или) опасными условиями труда, если с ними связана основная работа</w:t>
            </w:r>
          </w:p>
        </w:tc>
      </w:tr>
      <w:tr w:rsidR="009154E8" w:rsidRPr="009154E8" w14:paraId="3574D177" w14:textId="77777777" w:rsidTr="009154E8">
        <w:tc>
          <w:tcPr>
            <w:tcW w:w="30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3EE64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Отделение ультразвуковой диагностики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143484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09.42</w:t>
            </w:r>
          </w:p>
          <w:p w14:paraId="4F2F6AD1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16.18 – 18.00</w:t>
            </w:r>
          </w:p>
          <w:p w14:paraId="6921BCF9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4E5B8F9F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отдельный график приема специалистов</w:t>
            </w:r>
          </w:p>
        </w:tc>
        <w:tc>
          <w:tcPr>
            <w:tcW w:w="48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A1A79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дополнительное время сверх месячной нормы рабочего времени</w:t>
            </w:r>
          </w:p>
          <w:p w14:paraId="39A65997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3DC7CF9F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 случае большого объема платных услуг по данной специальности (вводятся штатные единицы за счет средств от оказания платных услуг)</w:t>
            </w:r>
          </w:p>
        </w:tc>
      </w:tr>
      <w:tr w:rsidR="009154E8" w:rsidRPr="009154E8" w14:paraId="6073B1E3" w14:textId="77777777" w:rsidTr="009154E8">
        <w:tc>
          <w:tcPr>
            <w:tcW w:w="30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949FBD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Клиническая лаборатория, цитологическая лаборатория, патологоанатомическое отделение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C109E0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15.30</w:t>
            </w:r>
          </w:p>
        </w:tc>
        <w:tc>
          <w:tcPr>
            <w:tcW w:w="48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A4A5A6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в основное рабочее время в силу параллельности выполняемых процессов на оборудовании и нецелесообразностью использования его во </w:t>
            </w: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 xml:space="preserve">внерабочее время, запретом установления совместительства на работах </w:t>
            </w:r>
            <w:proofErr w:type="gramStart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с  вредными</w:t>
            </w:r>
            <w:proofErr w:type="gramEnd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и (или) опасными условиями труда, если с ними связана основная работа</w:t>
            </w:r>
          </w:p>
        </w:tc>
      </w:tr>
      <w:tr w:rsidR="009154E8" w:rsidRPr="009154E8" w14:paraId="2F96F252" w14:textId="77777777" w:rsidTr="009154E8">
        <w:tc>
          <w:tcPr>
            <w:tcW w:w="30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7C308C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Эндоскопическое отделение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5F57F5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16.00</w:t>
            </w:r>
          </w:p>
        </w:tc>
        <w:tc>
          <w:tcPr>
            <w:tcW w:w="48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BE1776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 основное рабочее время за счет повышения интенсивности труда в связи с невостребованностью платных услуг во внеурочное время (пациент должен явиться на процедуру натощак)</w:t>
            </w:r>
          </w:p>
        </w:tc>
      </w:tr>
      <w:tr w:rsidR="009154E8" w:rsidRPr="009154E8" w14:paraId="0C5EB5D5" w14:textId="77777777" w:rsidTr="009154E8">
        <w:tc>
          <w:tcPr>
            <w:tcW w:w="30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DAEF5B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Отделение </w:t>
            </w:r>
            <w:proofErr w:type="spellStart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радионуклидной</w:t>
            </w:r>
            <w:proofErr w:type="spellEnd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диагностики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1D5F69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15.42</w:t>
            </w:r>
          </w:p>
        </w:tc>
        <w:tc>
          <w:tcPr>
            <w:tcW w:w="48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E20175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в основное рабочее время за счет повышения интенсивности труда в связи с незначительным объемом указанных услуг и запретом установления совместительства на работах </w:t>
            </w:r>
            <w:proofErr w:type="gramStart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с  вредными</w:t>
            </w:r>
            <w:proofErr w:type="gramEnd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и (или) опасными условиями труда, если с ними связана основная работа</w:t>
            </w:r>
          </w:p>
        </w:tc>
      </w:tr>
      <w:tr w:rsidR="009154E8" w:rsidRPr="009154E8" w14:paraId="65E015AD" w14:textId="77777777" w:rsidTr="009154E8">
        <w:tc>
          <w:tcPr>
            <w:tcW w:w="30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725511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Отделение рентгенохирургических методов лечения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3638DA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14.00</w:t>
            </w:r>
          </w:p>
        </w:tc>
        <w:tc>
          <w:tcPr>
            <w:tcW w:w="48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2FEE91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в основное рабочее время за счет повышения интенсивности труда в связи с незначительным объемом указанных услуг и запретом установления совместительства на работах </w:t>
            </w:r>
            <w:proofErr w:type="gramStart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с  вредными</w:t>
            </w:r>
            <w:proofErr w:type="gramEnd"/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и (или) опасными условиями труда, если с ними связана основная работа</w:t>
            </w:r>
          </w:p>
        </w:tc>
      </w:tr>
      <w:tr w:rsidR="009154E8" w:rsidRPr="009154E8" w14:paraId="518230A7" w14:textId="77777777" w:rsidTr="009154E8">
        <w:tc>
          <w:tcPr>
            <w:tcW w:w="307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AC885B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Отделения стационара хирургического профиля</w:t>
            </w:r>
          </w:p>
          <w:p w14:paraId="55F7E439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21FB3E65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Отделение противоопухолевой лекарственной и химиотерапии</w:t>
            </w:r>
          </w:p>
          <w:p w14:paraId="3E955A7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02BB9246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Радиотерапевтическое отделение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E72626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08.00 – 15.48</w:t>
            </w:r>
          </w:p>
          <w:p w14:paraId="6EAF6BC7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5AC69851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0FCE5257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15.42</w:t>
            </w:r>
          </w:p>
          <w:p w14:paraId="79399132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308410D8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5586F4AD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35657241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  <w:p w14:paraId="0FDD068D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08.00 – 14.00</w:t>
            </w:r>
          </w:p>
          <w:p w14:paraId="2D510805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8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AD7585" w14:textId="77777777" w:rsidR="009154E8" w:rsidRPr="009154E8" w:rsidRDefault="009154E8" w:rsidP="009154E8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 xml:space="preserve">в основное рабочее время за счет повышения интенсивности труда в связи с незначительным объемом указанных услуг либо необходимостью оказывать услуги при осуществлении основного лечебного процесса (размещение в палатах </w:t>
            </w:r>
            <w:r w:rsidRPr="009154E8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повышенной комфортности и т.д.)</w:t>
            </w:r>
          </w:p>
        </w:tc>
      </w:tr>
    </w:tbl>
    <w:p w14:paraId="0A915F7F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lastRenderedPageBreak/>
        <w:t> </w:t>
      </w:r>
    </w:p>
    <w:p w14:paraId="06094309" w14:textId="77777777" w:rsidR="009154E8" w:rsidRPr="009154E8" w:rsidRDefault="009154E8" w:rsidP="009154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 xml:space="preserve">Оказание платных </w:t>
      </w:r>
      <w:proofErr w:type="gramStart"/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услуг  в</w:t>
      </w:r>
      <w:proofErr w:type="gramEnd"/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 xml:space="preserve"> основное рабочее время осуществляется:</w:t>
      </w:r>
    </w:p>
    <w:p w14:paraId="2C5D7714" w14:textId="77777777" w:rsidR="009154E8" w:rsidRPr="009154E8" w:rsidRDefault="009154E8" w:rsidP="009154E8">
      <w:pPr>
        <w:numPr>
          <w:ilvl w:val="0"/>
          <w:numId w:val="5"/>
        </w:numPr>
        <w:shd w:val="clear" w:color="auto" w:fill="FFFFFF"/>
        <w:spacing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При условии, что оно не приводит к ущемлению прав граждан, получающих бесплатную медицинскую помощь;</w:t>
      </w:r>
    </w:p>
    <w:p w14:paraId="18AE06B2" w14:textId="77777777" w:rsidR="009154E8" w:rsidRPr="009154E8" w:rsidRDefault="009154E8" w:rsidP="009154E8">
      <w:pPr>
        <w:numPr>
          <w:ilvl w:val="0"/>
          <w:numId w:val="5"/>
        </w:numPr>
        <w:shd w:val="clear" w:color="auto" w:fill="FFFFFF"/>
        <w:spacing w:after="0" w:line="240" w:lineRule="auto"/>
        <w:ind w:left="377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  <w:r w:rsidRPr="009154E8">
        <w:rPr>
          <w:rFonts w:ascii="Roboto" w:eastAsia="Times New Roman" w:hAnsi="Roboto" w:cs="Times New Roman"/>
          <w:i/>
          <w:iCs/>
          <w:color w:val="161616"/>
          <w:sz w:val="26"/>
          <w:szCs w:val="26"/>
          <w:lang w:eastAsia="ru-RU"/>
        </w:rPr>
        <w:t>При наличии периодов ожидания из-за отсутствия пациентов, </w:t>
      </w:r>
      <w:r w:rsidRPr="009154E8"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  <w:t>получающих бесплатную медицинскую помощь.</w:t>
      </w:r>
    </w:p>
    <w:p w14:paraId="53BB2B9F" w14:textId="77777777" w:rsidR="002E2303" w:rsidRDefault="002E2303">
      <w:bookmarkStart w:id="0" w:name="_GoBack"/>
      <w:bookmarkEnd w:id="0"/>
    </w:p>
    <w:sectPr w:rsidR="002E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C5B25"/>
    <w:multiLevelType w:val="multilevel"/>
    <w:tmpl w:val="D57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23432"/>
    <w:multiLevelType w:val="multilevel"/>
    <w:tmpl w:val="4D00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34C29"/>
    <w:multiLevelType w:val="multilevel"/>
    <w:tmpl w:val="1650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426A2"/>
    <w:multiLevelType w:val="multilevel"/>
    <w:tmpl w:val="97B0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B68DA"/>
    <w:multiLevelType w:val="multilevel"/>
    <w:tmpl w:val="A080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AF"/>
    <w:rsid w:val="002E2303"/>
    <w:rsid w:val="00846BAF"/>
    <w:rsid w:val="009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1543D-D3F1-44F9-8388-B5405DDA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5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5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54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4E8"/>
    <w:rPr>
      <w:b/>
      <w:bCs/>
    </w:rPr>
  </w:style>
  <w:style w:type="character" w:styleId="a5">
    <w:name w:val="Emphasis"/>
    <w:basedOn w:val="a0"/>
    <w:uiPriority w:val="20"/>
    <w:qFormat/>
    <w:rsid w:val="00915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2019-07-15T04:58:00Z</dcterms:created>
  <dcterms:modified xsi:type="dcterms:W3CDTF">2019-07-15T04:59:00Z</dcterms:modified>
</cp:coreProperties>
</file>