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F3" w:rsidRPr="005454F3" w:rsidRDefault="005454F3" w:rsidP="005454F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b/>
          <w:bCs/>
          <w:color w:val="000000"/>
          <w:sz w:val="27"/>
          <w:szCs w:val="27"/>
          <w:lang w:eastAsia="ru-RU"/>
        </w:rPr>
        <w:t>Подготовка к проведению исследования органов малого таза у женщин</w:t>
      </w:r>
    </w:p>
    <w:p w:rsidR="005454F3" w:rsidRPr="005454F3" w:rsidRDefault="005454F3" w:rsidP="005454F3">
      <w:pPr>
        <w:spacing w:beforeAutospacing="1" w:after="120" w:line="240" w:lineRule="auto"/>
        <w:ind w:firstLine="357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i/>
          <w:iCs/>
          <w:color w:val="000000"/>
          <w:sz w:val="27"/>
          <w:szCs w:val="27"/>
          <w:lang w:eastAsia="ru-RU"/>
        </w:rPr>
        <w:t>Исследование не проводится в период менструаций!</w:t>
      </w:r>
    </w:p>
    <w:p w:rsidR="005454F3" w:rsidRPr="005454F3" w:rsidRDefault="005454F3" w:rsidP="005454F3">
      <w:pPr>
        <w:spacing w:after="0" w:line="240" w:lineRule="auto"/>
        <w:ind w:left="714" w:hanging="357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1.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Рекомендуется проведение обследования на 7-12 день менструального цикла, возможно проведение исследования во вторую фазу цикла (пациентке рекомендуется подсчитать день менструального цикла на день обследования).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2.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Обязательно возьмите с собой на исследование медицинскую документацию, касающуюся перенесенных операций, проведенного лечения и обследований (УЗИ, МРТ, КТ).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3.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За сутки перед исследованием исключить из рациона грубую клетчатку (капуста и т. д., фрукты), газированные напитки, черный хлеб, кисломолочные продукты, вызывающие газообразование.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4.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Подготовка кишечника: вечером накануне исследования очистительная клизма или слабительный чай при запорах, либо естественное опорожнение прямой кишки.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5.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Прием активированного угля 6 табл. (или «</w:t>
      </w:r>
      <w:proofErr w:type="spellStart"/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Эспумизан</w:t>
      </w:r>
      <w:proofErr w:type="spellEnd"/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») для устранения повышенного газообразования.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6.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Исследование проводится натощак (последний прием пищи не позже, чем за 6 часов до начала исследования).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7.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Не мочиться за 1 час до начала исследования (дополнительный прием жидкости не нужен), мочевой пузырь должен быть умеренного наполнения.</w:t>
      </w:r>
    </w:p>
    <w:p w:rsidR="005454F3" w:rsidRPr="005454F3" w:rsidRDefault="005454F3" w:rsidP="005454F3">
      <w:pPr>
        <w:spacing w:beforeAutospacing="1" w:after="100" w:afterAutospacing="1" w:line="240" w:lineRule="auto"/>
        <w:ind w:left="720" w:hanging="36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5454F3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8.</w:t>
      </w:r>
      <w:r w:rsidRPr="005454F3">
        <w:rPr>
          <w:rFonts w:ascii="Helvetica" w:eastAsia="Times New Roman" w:hAnsi="Helvetica" w:cs="Helvetica"/>
          <w:color w:val="000000"/>
          <w:sz w:val="14"/>
          <w:szCs w:val="14"/>
          <w:lang w:eastAsia="ru-RU"/>
        </w:rPr>
        <w:t>    </w:t>
      </w:r>
      <w:r w:rsidRPr="005454F3">
        <w:rPr>
          <w:rFonts w:ascii="Verdana" w:eastAsia="Times New Roman" w:hAnsi="Verdana" w:cs="Helvetica"/>
          <w:color w:val="000000"/>
          <w:sz w:val="27"/>
          <w:szCs w:val="27"/>
          <w:lang w:eastAsia="ru-RU"/>
        </w:rPr>
        <w:t>За 30-40 минут до начала исследования прием 2-3 таб. «Но-шпа».</w:t>
      </w:r>
    </w:p>
    <w:p w:rsidR="0012730B" w:rsidRDefault="0012730B">
      <w:bookmarkStart w:id="0" w:name="_GoBack"/>
      <w:bookmarkEnd w:id="0"/>
    </w:p>
    <w:sectPr w:rsidR="001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8B"/>
    <w:rsid w:val="0012730B"/>
    <w:rsid w:val="005454F3"/>
    <w:rsid w:val="00A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FDA9F-DF7A-4E4F-AA44-CF2D9DA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2019-10-22T08:53:00Z</dcterms:created>
  <dcterms:modified xsi:type="dcterms:W3CDTF">2019-10-22T08:53:00Z</dcterms:modified>
</cp:coreProperties>
</file>