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Pr="00042F43" w:rsidRDefault="00042F43" w:rsidP="00042F43">
      <w:pPr>
        <w:widowControl w:val="0"/>
        <w:autoSpaceDE w:val="0"/>
        <w:autoSpaceDN w:val="0"/>
        <w:spacing w:before="78" w:after="0" w:line="240" w:lineRule="auto"/>
        <w:ind w:left="8496" w:firstLine="708"/>
        <w:rPr>
          <w:rFonts w:ascii="Times New Roman" w:eastAsia="Times New Roman" w:hAnsi="Times New Roman" w:cs="Times New Roman"/>
          <w:lang w:eastAsia="ru-RU" w:bidi="ru-RU"/>
        </w:rPr>
      </w:pPr>
      <w:r w:rsidRPr="00042F43">
        <w:rPr>
          <w:rFonts w:ascii="Times New Roman" w:eastAsia="Times New Roman" w:hAnsi="Times New Roman" w:cs="Times New Roman"/>
          <w:lang w:eastAsia="ru-RU" w:bidi="ru-RU"/>
        </w:rPr>
        <w:t>ПРИЛОЖЕНИЕ № 1</w:t>
      </w:r>
    </w:p>
    <w:p w:rsidR="00042F43" w:rsidRPr="00042F43" w:rsidRDefault="00042F43" w:rsidP="00042F43">
      <w:pPr>
        <w:widowControl w:val="0"/>
        <w:autoSpaceDE w:val="0"/>
        <w:autoSpaceDN w:val="0"/>
        <w:spacing w:before="38" w:after="0" w:line="240" w:lineRule="auto"/>
        <w:ind w:left="9204" w:right="314"/>
        <w:rPr>
          <w:rFonts w:ascii="Times New Roman" w:eastAsia="Times New Roman" w:hAnsi="Times New Roman" w:cs="Times New Roman"/>
          <w:lang w:eastAsia="ru-RU" w:bidi="ru-RU"/>
        </w:rPr>
      </w:pPr>
      <w:r w:rsidRPr="00042F43">
        <w:rPr>
          <w:rFonts w:ascii="Times New Roman" w:eastAsia="Times New Roman" w:hAnsi="Times New Roman" w:cs="Times New Roman"/>
          <w:lang w:eastAsia="ru-RU" w:bidi="ru-RU"/>
        </w:rPr>
        <w:t>к распоряжению Правительства Российской Федерации</w:t>
      </w:r>
    </w:p>
    <w:p w:rsidR="00042F43" w:rsidRPr="00042F43" w:rsidRDefault="00042F43" w:rsidP="00042F43">
      <w:pPr>
        <w:widowControl w:val="0"/>
        <w:autoSpaceDE w:val="0"/>
        <w:autoSpaceDN w:val="0"/>
        <w:spacing w:before="2" w:after="0" w:line="240" w:lineRule="auto"/>
        <w:ind w:left="8496" w:right="440" w:firstLine="708"/>
        <w:rPr>
          <w:rFonts w:ascii="Times New Roman" w:eastAsia="Times New Roman" w:hAnsi="Times New Roman" w:cs="Times New Roman"/>
          <w:lang w:eastAsia="ru-RU" w:bidi="ru-RU"/>
        </w:rPr>
      </w:pPr>
      <w:r w:rsidRPr="00042F43">
        <w:rPr>
          <w:rFonts w:ascii="Times New Roman" w:eastAsia="Times New Roman" w:hAnsi="Times New Roman" w:cs="Times New Roman"/>
          <w:lang w:eastAsia="ru-RU" w:bidi="ru-RU"/>
        </w:rPr>
        <w:t>от 10 декабря 2018 г. №</w:t>
      </w:r>
      <w:r w:rsidRPr="00042F43">
        <w:rPr>
          <w:rFonts w:ascii="Times New Roman" w:eastAsia="Times New Roman" w:hAnsi="Times New Roman" w:cs="Times New Roman"/>
          <w:spacing w:val="62"/>
          <w:lang w:eastAsia="ru-RU" w:bidi="ru-RU"/>
        </w:rPr>
        <w:t xml:space="preserve"> </w:t>
      </w:r>
      <w:r w:rsidRPr="00042F43">
        <w:rPr>
          <w:rFonts w:ascii="Times New Roman" w:eastAsia="Times New Roman" w:hAnsi="Times New Roman" w:cs="Times New Roman"/>
          <w:lang w:eastAsia="ru-RU" w:bidi="ru-RU"/>
        </w:rPr>
        <w:t>2738-р</w:t>
      </w:r>
    </w:p>
    <w:p w:rsidR="00042F43" w:rsidRPr="00042F43" w:rsidRDefault="00042F43" w:rsidP="00042F4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042F43" w:rsidRPr="00042F43" w:rsidRDefault="00042F43" w:rsidP="00042F4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42F43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жизненно необходимых и важнейших лекарственных препаратов для медицинского применения </w:t>
      </w:r>
    </w:p>
    <w:p w:rsidR="00042F43" w:rsidRPr="00042F43" w:rsidRDefault="00042F43" w:rsidP="00042F4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42F43">
        <w:rPr>
          <w:rFonts w:ascii="Arial" w:eastAsia="Times New Roman" w:hAnsi="Arial" w:cs="Arial"/>
          <w:b/>
          <w:bCs/>
          <w:color w:val="333333"/>
          <w:lang w:eastAsia="ru-RU"/>
        </w:rPr>
        <w:t>на 2019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39"/>
        <w:gridCol w:w="3179"/>
        <w:gridCol w:w="4383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Анатомо-терапевтическо-</w:t>
            </w:r>
          </w:p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химическая классификация (АТХ)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Лекарственные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Лекарственные формы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645"/>
        <w:gridCol w:w="2797"/>
        <w:gridCol w:w="6418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А02ВС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болезни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A06AB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сироп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А07ВС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А07ЕС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А10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А10А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А10АВ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и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А10АС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А10ВВ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А10ВН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дапаглифлозин эмпаглифлозин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А11СС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9F74F76" wp14:editId="3FB013C5">
                  <wp:extent cx="152400" cy="190500"/>
                  <wp:effectExtent l="0" t="0" r="0" b="0"/>
                  <wp:docPr id="1" name="Рисунок 1" descr="http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и его комбинации с витаминами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0F3455B" wp14:editId="6FB89743">
                  <wp:extent cx="152400" cy="190500"/>
                  <wp:effectExtent l="0" t="0" r="0" b="0"/>
                  <wp:docPr id="2" name="Рисунок 2" descr="http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и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78FD210" wp14:editId="037A78DF">
                  <wp:extent cx="200025" cy="190500"/>
                  <wp:effectExtent l="0" t="0" r="9525" b="0"/>
                  <wp:docPr id="3" name="Рисунок 3" descr="http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А11DА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0C7BBA50" wp14:editId="01A7447E">
                  <wp:extent cx="152400" cy="190500"/>
                  <wp:effectExtent l="0" t="0" r="0" b="0"/>
                  <wp:docPr id="4" name="Рисунок 4" descr="http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внутрь; порошок для приема внутрь; раствор для внутривенного и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А11Н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А14А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А14АВ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адеметионин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А16АВ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диспергируемые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558"/>
        <w:gridCol w:w="4960"/>
        <w:gridCol w:w="5354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В02А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В02АА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B02AB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губка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B03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33A88D8" wp14:editId="07A0B84A">
                  <wp:extent cx="180975" cy="190500"/>
                  <wp:effectExtent l="0" t="0" r="9525" b="0"/>
                  <wp:docPr id="5" name="Рисунок 5" descr="http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витамин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3BCA9EFD" wp14:editId="67421AE9">
                  <wp:extent cx="180975" cy="190500"/>
                  <wp:effectExtent l="0" t="0" r="9525" b="0"/>
                  <wp:docPr id="6" name="Рисунок 6" descr="http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эмульсия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приема внутрь (для детей)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636"/>
        <w:gridCol w:w="2123"/>
        <w:gridCol w:w="8089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С01А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антиаритмические препараты,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класс IА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прокаинамид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раствор для внутривенного и внутримышечного введения; раствор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C01BB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подъязычный дозированный; 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другие препараты для лечения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ивабрадин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C03DA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алирокумаб эволокумаб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 раствор для подкожного введения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225"/>
        <w:gridCol w:w="3795"/>
        <w:gridCol w:w="6828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противогрибковые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препараты для местного применения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салициловая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мазь для наружного применения; раствор для наружного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применения (спиртовой)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D03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и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применения и приготовления лекарственных форм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755"/>
        <w:gridCol w:w="2297"/>
        <w:gridCol w:w="7784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суппозитории вагинальные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интрацервикальный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G03D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кломифен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762"/>
        <w:gridCol w:w="2033"/>
        <w:gridCol w:w="8053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H02AA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Н05В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Н05ВА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Н05ВХ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388"/>
        <w:gridCol w:w="3868"/>
        <w:gridCol w:w="6629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противомикробные </w:t>
            </w: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J01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комбинации пенициллинов, включая комбинации с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ингибиторами бета-лактамаз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цефазолин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раствора для внутривенного и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внутримышечного введения; порошок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J01DH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J01DI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амфотерицин 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каспофунгин микафунгин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дапсон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нуклеозиды и нуклеотиды -ингибиторы обратной транскриптазы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кишечнорастворимые; порошок для приготовления раствора для приема внутрь; порошок для приготовления раствора для приема внутрь для детей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таблеток набор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иммунные сыворотки и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иммуноглобулины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J06A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410"/>
        <w:gridCol w:w="2976"/>
        <w:gridCol w:w="7498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порошок для приготовления концентрата для приготовления раствора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лиофилизат для приготовления раствора для инъекций; раствор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L01C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винбластин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лиофилизат для приготовления раствора для инъекций; порошок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мягкие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селективные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иммунодепрессанты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абатацепт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лиофилизат для приготовления раствора для инфузий; лиофилизат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диспергируемые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наружного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558"/>
        <w:gridCol w:w="2467"/>
        <w:gridCol w:w="7799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оксикамы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лорноксикам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интратекального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концентрат для приготовления раствора для инфузий; лиофилизат для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деносумаб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080"/>
        <w:gridCol w:w="3525"/>
        <w:gridCol w:w="6243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жидкость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жидкость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газ сжатый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пластырь трансдермальный;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защечные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пролонгированного действия,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(для детей)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пролонгированного действия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N05AC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введения; 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защечные; таблетки подъязычные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назальные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капсулы;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кишечнорастворимые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692"/>
        <w:gridCol w:w="1896"/>
        <w:gridCol w:w="5272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331"/>
        <w:gridCol w:w="2095"/>
        <w:gridCol w:w="7434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R03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ингаляций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дозированный; спрей назальный дозированный; суспензия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антигистаминные средства системного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R06A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сироп; суспензия для приема внутрь; 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эндотрахеального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суспензия для эндотрахеального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929"/>
        <w:gridCol w:w="4937"/>
        <w:gridCol w:w="3006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мазь глазная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гель глазной; 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S01H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S01HA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S01K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глазные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внутриглазного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капли ушные</w:t>
            </w:r>
          </w:p>
        </w:tc>
      </w:tr>
    </w:tbl>
    <w:p w:rsidR="00042F43" w:rsidRPr="00042F43" w:rsidRDefault="00042F43" w:rsidP="00042F4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155"/>
        <w:gridCol w:w="4436"/>
        <w:gridCol w:w="5269"/>
      </w:tblGrid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V01AA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капсулы; раствор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комплекс </w:t>
            </w:r>
            <w:r w:rsidRPr="00042F4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C78DE60" wp14:editId="23F7DED2">
                  <wp:extent cx="95250" cy="161925"/>
                  <wp:effectExtent l="0" t="0" r="0" b="9525"/>
                  <wp:docPr id="7" name="Рисунок 7" descr="http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-железа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 жевательные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капсулы; лиофилизат для приготовления раствора для внутривенного и внутримышечного </w:t>
            </w: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введения; раствор для внутривенного и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внутрисосудистого введения; 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инъекций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   </w:t>
            </w:r>
          </w:p>
        </w:tc>
      </w:tr>
      <w:tr w:rsidR="00042F43" w:rsidRPr="00042F43" w:rsidTr="00C41630"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042F43" w:rsidRPr="00042F43" w:rsidRDefault="00042F43" w:rsidP="0004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2F43">
              <w:rPr>
                <w:rFonts w:ascii="Arial" w:eastAsia="Times New Roman" w:hAnsi="Arial" w:cs="Arial"/>
                <w:color w:val="000000"/>
                <w:lang w:eastAsia="ru-RU"/>
              </w:rPr>
              <w:t>раствор для внутривенного введения</w:t>
            </w:r>
          </w:p>
        </w:tc>
      </w:tr>
    </w:tbl>
    <w:p w:rsidR="00042F43" w:rsidRPr="00042F43" w:rsidRDefault="00042F43" w:rsidP="00042F43">
      <w:pPr>
        <w:spacing w:after="25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F5677" w:rsidRDefault="00042F43">
      <w:bookmarkStart w:id="0" w:name="_GoBack"/>
      <w:bookmarkEnd w:id="0"/>
    </w:p>
    <w:sectPr w:rsidR="00CF5677" w:rsidSect="00787E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A"/>
    <w:rsid w:val="00042F43"/>
    <w:rsid w:val="001D63B8"/>
    <w:rsid w:val="0059675A"/>
    <w:rsid w:val="007B103A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3">
    <w:name w:val="heading 3"/>
    <w:basedOn w:val="a"/>
    <w:link w:val="30"/>
    <w:uiPriority w:val="9"/>
    <w:qFormat/>
    <w:rsid w:val="0004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F43"/>
  </w:style>
  <w:style w:type="paragraph" w:styleId="a3">
    <w:name w:val="Normal (Web)"/>
    <w:basedOn w:val="a"/>
    <w:uiPriority w:val="99"/>
    <w:semiHidden/>
    <w:unhideWhenUsed/>
    <w:rsid w:val="0004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F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F4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3">
    <w:name w:val="heading 3"/>
    <w:basedOn w:val="a"/>
    <w:link w:val="30"/>
    <w:uiPriority w:val="9"/>
    <w:qFormat/>
    <w:rsid w:val="0004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F43"/>
  </w:style>
  <w:style w:type="paragraph" w:styleId="a3">
    <w:name w:val="Normal (Web)"/>
    <w:basedOn w:val="a"/>
    <w:uiPriority w:val="99"/>
    <w:semiHidden/>
    <w:unhideWhenUsed/>
    <w:rsid w:val="0004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F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F4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14998</Words>
  <Characters>85490</Characters>
  <Application>Microsoft Office Word</Application>
  <DocSecurity>0</DocSecurity>
  <Lines>712</Lines>
  <Paragraphs>200</Paragraphs>
  <ScaleCrop>false</ScaleCrop>
  <Company/>
  <LinksUpToDate>false</LinksUpToDate>
  <CharactersWithSpaces>100288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2019-01-30T12:00:00Z</dcterms:created>
  <dcterms:modified xsi:type="dcterms:W3CDTF">2019-01-30T12:03:00Z</dcterms:modified>
</cp:coreProperties>
</file>