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10" w:rsidRDefault="00484410" w:rsidP="004844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Алгоритм направления пациентов из ЛПУ ЯНАО</w:t>
      </w:r>
    </w:p>
    <w:p w:rsidR="00484410" w:rsidRDefault="00484410" w:rsidP="00484410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на консультацию, диагностику или лечение</w:t>
      </w:r>
    </w:p>
    <w:p w:rsidR="00484410" w:rsidRDefault="00484410" w:rsidP="00484410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 в ГБУЗ «СОКБ»</w:t>
      </w:r>
    </w:p>
    <w:p w:rsidR="00484410" w:rsidRDefault="00484410" w:rsidP="00484410">
      <w:pPr>
        <w:pStyle w:val="a3"/>
        <w:shd w:val="clear" w:color="auto" w:fill="FFFFFF"/>
        <w:spacing w:before="75" w:beforeAutospacing="0" w:after="75" w:afterAutospacing="0"/>
        <w:ind w:firstLine="426"/>
        <w:jc w:val="both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 исполнение совместного приказа департамента здравоохранения Ямало-Ненецкого автономного округа и Территориального фонда обязательного медицинского страхования Ямало-Ненецкого автономного округа № 989-о/334П от 15.09.2016г. «О реализации пилотного проекта «О направлении пациентов для оказания первичной медико-санитарной помощи в амбулаторных условиях на территории ЯНАО» (</w:t>
      </w:r>
      <w:hyperlink r:id="rId4" w:history="1">
        <w:r>
          <w:rPr>
            <w:rStyle w:val="a5"/>
            <w:rFonts w:ascii="Arial" w:hAnsi="Arial" w:cs="Arial"/>
            <w:color w:val="3D3D3D"/>
          </w:rPr>
          <w:t>ознакомиться с положением Приказа</w:t>
        </w:r>
      </w:hyperlink>
      <w:r>
        <w:rPr>
          <w:rFonts w:ascii="Arial" w:hAnsi="Arial" w:cs="Arial"/>
          <w:color w:val="3D3D3D"/>
        </w:rPr>
        <w:t>) прием заявок на согласование направлений из лечебно-профилактических учреждений округа в рамках пилотного проекта в любое амбулаторно-поликлиническое подразделение ГБУЗ «Салехардская окружная клиническая больница» осуществляется </w:t>
      </w:r>
      <w:r>
        <w:rPr>
          <w:rStyle w:val="a4"/>
          <w:rFonts w:ascii="Arial" w:hAnsi="Arial" w:cs="Arial"/>
        </w:rPr>
        <w:t>по телефону call-центра 4-03-62, 3-37-06, 4-10-77, 4-40-37, 4-10-93; </w:t>
      </w:r>
      <w:r>
        <w:rPr>
          <w:rFonts w:ascii="Arial" w:hAnsi="Arial" w:cs="Arial"/>
          <w:color w:val="3D3D3D"/>
        </w:rPr>
        <w:t>выписки и копию полиса, а также иную медицинскую документацию необходимо направлять на электронный адрес </w:t>
      </w:r>
      <w:hyperlink r:id="rId5" w:history="1">
        <w:r>
          <w:rPr>
            <w:rStyle w:val="a5"/>
            <w:rFonts w:ascii="Arial" w:hAnsi="Arial" w:cs="Arial"/>
            <w:color w:val="000000"/>
          </w:rPr>
          <w:t>с</w:t>
        </w:r>
      </w:hyperlink>
      <w:hyperlink r:id="rId6" w:history="1">
        <w:r>
          <w:rPr>
            <w:rStyle w:val="a5"/>
            <w:rFonts w:ascii="Arial" w:hAnsi="Arial" w:cs="Arial"/>
            <w:color w:val="3D3D3D"/>
          </w:rPr>
          <w:t>all-center@okb89.ru</w:t>
        </w:r>
      </w:hyperlink>
      <w:r>
        <w:rPr>
          <w:rFonts w:ascii="Arial" w:hAnsi="Arial" w:cs="Arial"/>
          <w:color w:val="000000"/>
          <w:u w:val="single"/>
        </w:rPr>
        <w:t>.</w:t>
      </w:r>
    </w:p>
    <w:p w:rsidR="00AD32E8" w:rsidRDefault="00AD32E8">
      <w:bookmarkStart w:id="0" w:name="_GoBack"/>
      <w:bookmarkEnd w:id="0"/>
    </w:p>
    <w:sectPr w:rsidR="00AD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8"/>
    <w:rsid w:val="003C2798"/>
    <w:rsid w:val="00484410"/>
    <w:rsid w:val="00A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22C4-75F7-49EE-8DFB-07F0EAEB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410"/>
    <w:rPr>
      <w:b/>
      <w:bCs/>
    </w:rPr>
  </w:style>
  <w:style w:type="character" w:styleId="a5">
    <w:name w:val="Hyperlink"/>
    <w:basedOn w:val="a0"/>
    <w:uiPriority w:val="99"/>
    <w:semiHidden/>
    <w:unhideWhenUsed/>
    <w:rsid w:val="0048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-center@okb89.ru" TargetMode="External"/><Relationship Id="rId5" Type="http://schemas.openxmlformats.org/officeDocument/2006/relationships/hyperlink" Target="mailto:%D1%81all-center@okb89.ru" TargetMode="External"/><Relationship Id="rId4" Type="http://schemas.openxmlformats.org/officeDocument/2006/relationships/hyperlink" Target="http://www.okb89.ru/images/polozhenie_po_pilotnom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2019-10-03T13:25:00Z</dcterms:created>
  <dcterms:modified xsi:type="dcterms:W3CDTF">2019-10-03T13:25:00Z</dcterms:modified>
</cp:coreProperties>
</file>