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Дудинская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зд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15.</w:t>
      </w:r>
    </w:p>
    <w:p w:rsidR="00746AE2" w:rsidRPr="00746AE2" w:rsidRDefault="00746AE2" w:rsidP="00746AE2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анестезиологии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реаниматологии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дезинфектологии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массажу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операционному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эпидемиологии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),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детской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практики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эндоскопии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:</w:t>
      </w:r>
      <w:r w:rsidRPr="00746AE2">
        <w:rPr>
          <w:rFonts w:ascii="MV Boli" w:eastAsia="Times New Roman" w:hAnsi="MV Boli" w:cs="MV Boli"/>
          <w:color w:val="5C5C5C"/>
          <w:sz w:val="21"/>
          <w:szCs w:val="21"/>
          <w:lang w:eastAsia="ru-RU"/>
        </w:rPr>
        <w:t> 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анестезиологии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реаниматологии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нефрологии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6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нестезиологии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реаниматологии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диетологии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кардиологии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клинической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статистике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неврологии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онкологии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операционному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оториноларингологии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кохлеарной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имплантации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офтальмологии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пульмонологии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ревматологии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травматологии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ортопедии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трансфузиологии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ультразвуковой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эндокринологии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эндоскопии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эпидемиологии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Полиативная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состояние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опьянения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алкогольного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наркотического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токсического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обращении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донорской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крови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ее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компонентов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целях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организуются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выполняются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работы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заготовке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хранению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донорской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крови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ее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компонентов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предрейсовым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послерейсовым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).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Островского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зд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14.</w:t>
      </w:r>
    </w:p>
    <w:p w:rsidR="00746AE2" w:rsidRPr="00746AE2" w:rsidRDefault="00746AE2" w:rsidP="00746AE2">
      <w:pPr>
        <w:numPr>
          <w:ilvl w:val="0"/>
          <w:numId w:val="2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статистике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массажу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ортопедической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функциональной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неотложной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аллергологии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иммунологии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дерматовенерологии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детской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кардиологии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детской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детской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эндокринологии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инфекционным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болезням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кардиологии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неврологии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ортодонтии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оториноларингологии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кохлеарной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имплантации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офтальмологии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наркологии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практики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ортопедической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терапевтической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инфекционным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болезням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lastRenderedPageBreak/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Островского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зд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14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Б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</w:t>
      </w:r>
    </w:p>
    <w:p w:rsidR="00746AE2" w:rsidRPr="00746AE2" w:rsidRDefault="00746AE2" w:rsidP="00746AE2">
      <w:pPr>
        <w:numPr>
          <w:ilvl w:val="0"/>
          <w:numId w:val="3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здравоохранения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здоровью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акушерству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гинекологии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использования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вспомогательных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репродуктивных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технологий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искусственного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прерывания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беременности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здравоохранения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здоровью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ортодонтии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детской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практики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ортопедической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терапевтической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ультразвуковой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акушерству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гинекологии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использования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вспомогательных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репродуктивных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технологий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искусственного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прерывания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беременности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акушерству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гинекологии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искусственному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прерыванию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беременности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акушерству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гинекологии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использования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вспомогательных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репродуктивных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технологий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искусственного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прерывания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беременности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акушерству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гинекологии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искусственному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прерыванию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беременности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анестезиологии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реаниматологии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диетологии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неонтологии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операционному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ультразвуковой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Островского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зд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14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В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</w:t>
      </w:r>
    </w:p>
    <w:p w:rsidR="00746AE2" w:rsidRPr="00746AE2" w:rsidRDefault="00746AE2" w:rsidP="00746AE2">
      <w:pPr>
        <w:numPr>
          <w:ilvl w:val="0"/>
          <w:numId w:val="4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статистике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массажу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неотложной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функциональной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неотложной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дерматовенерологии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инфекционным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болезням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кардиологии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клинической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неврологии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онкологии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оториноларингологии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кохлеарной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имплантации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офтальмологии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профпатологии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наркологии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пульмонологии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ревматологии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травматологии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ортопедии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lastRenderedPageBreak/>
        <w:t>ультразвуковой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функциональной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эндокринологии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эндоскопии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дерматовенерологии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неврологии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офтальмологии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предварительным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периодическим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предрейсовым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послерейсовым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кандидатов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усыновители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опекуны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попечители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приемные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родители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выявление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ВИЧ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инфекции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наличие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инфекционных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заболеваний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представляющих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опасность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для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окружающих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являющихся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для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отказа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иностранным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гражданам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лицам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без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гражданства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выдаче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либо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аннулировании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разрешения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проживание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вида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жительство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разрешения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работу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Российской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Федерации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наличие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противопоказаний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управлению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транспортным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средством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наличие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противопоказаний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владению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оружием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состояние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опьянения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алкогольного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наркотического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токсического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психиатрическому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профессиональной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пригодности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Всесвятского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зд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5.</w:t>
      </w:r>
    </w:p>
    <w:p w:rsidR="00746AE2" w:rsidRPr="00746AE2" w:rsidRDefault="00746AE2" w:rsidP="00746AE2">
      <w:pPr>
        <w:numPr>
          <w:ilvl w:val="0"/>
          <w:numId w:val="5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бактериологии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статистике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бактериологии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здравоохранения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здоровью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фтизиатрии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функциональной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фтизиатрии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бактериологии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здравоохранения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здоровью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оториноларингологии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кохлеарной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имплантации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фтизиатрии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функциональной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Дудинская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2.</w:t>
      </w:r>
    </w:p>
    <w:p w:rsidR="00746AE2" w:rsidRPr="00746AE2" w:rsidRDefault="00746AE2" w:rsidP="00746AE2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диетологии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lastRenderedPageBreak/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Андреевой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4,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5,6,10,11,12,13,27.</w:t>
      </w:r>
    </w:p>
    <w:p w:rsidR="00746AE2" w:rsidRPr="00746AE2" w:rsidRDefault="00746AE2" w:rsidP="00746AE2">
      <w:pPr>
        <w:numPr>
          <w:ilvl w:val="0"/>
          <w:numId w:val="7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Щорса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10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</w:t>
      </w:r>
    </w:p>
    <w:p w:rsidR="00746AE2" w:rsidRPr="00746AE2" w:rsidRDefault="00746AE2" w:rsidP="00746AE2">
      <w:pPr>
        <w:numPr>
          <w:ilvl w:val="0"/>
          <w:numId w:val="8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неотложной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Скорая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вне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скорой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Скорая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вне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том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числе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выездными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экстренными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консультативными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бригадами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скорой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неврологии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Скорая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скорой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Спортивная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5,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кабинет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10.</w:t>
      </w:r>
    </w:p>
    <w:p w:rsidR="00746AE2" w:rsidRPr="00746AE2" w:rsidRDefault="00746AE2" w:rsidP="00746AE2">
      <w:pPr>
        <w:numPr>
          <w:ilvl w:val="0"/>
          <w:numId w:val="9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Щорса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15,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корпус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</w:t>
      </w:r>
    </w:p>
    <w:p w:rsidR="00746AE2" w:rsidRPr="00746AE2" w:rsidRDefault="00746AE2" w:rsidP="00746AE2">
      <w:pPr>
        <w:numPr>
          <w:ilvl w:val="0"/>
          <w:numId w:val="10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Островского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3,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36,37,40,41,35,39,38.</w:t>
      </w:r>
    </w:p>
    <w:p w:rsidR="00746AE2" w:rsidRPr="00746AE2" w:rsidRDefault="00746AE2" w:rsidP="00746AE2">
      <w:pPr>
        <w:numPr>
          <w:ilvl w:val="0"/>
          <w:numId w:val="11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Щорса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25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Б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29,34,35,36,37,38,39.</w:t>
      </w:r>
    </w:p>
    <w:p w:rsidR="00746AE2" w:rsidRPr="00746AE2" w:rsidRDefault="00746AE2" w:rsidP="00746AE2">
      <w:pPr>
        <w:numPr>
          <w:ilvl w:val="0"/>
          <w:numId w:val="12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Спортивная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12,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51.</w:t>
      </w:r>
    </w:p>
    <w:p w:rsidR="00746AE2" w:rsidRPr="00746AE2" w:rsidRDefault="00746AE2" w:rsidP="00746AE2">
      <w:pPr>
        <w:numPr>
          <w:ilvl w:val="0"/>
          <w:numId w:val="13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lastRenderedPageBreak/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Матросова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10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В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62,63,64,65,66,67,119.</w:t>
      </w:r>
    </w:p>
    <w:p w:rsidR="00746AE2" w:rsidRPr="00746AE2" w:rsidRDefault="00746AE2" w:rsidP="00746AE2">
      <w:pPr>
        <w:numPr>
          <w:ilvl w:val="0"/>
          <w:numId w:val="14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Горького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35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61,62,63.</w:t>
      </w:r>
    </w:p>
    <w:p w:rsidR="00746AE2" w:rsidRPr="00746AE2" w:rsidRDefault="00746AE2" w:rsidP="00746AE2">
      <w:pPr>
        <w:numPr>
          <w:ilvl w:val="0"/>
          <w:numId w:val="15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Щорса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19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30,31,32,33,34.</w:t>
      </w:r>
    </w:p>
    <w:p w:rsidR="00746AE2" w:rsidRPr="00746AE2" w:rsidRDefault="00746AE2" w:rsidP="00746AE2">
      <w:pPr>
        <w:numPr>
          <w:ilvl w:val="0"/>
          <w:numId w:val="16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Советская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5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2,3.</w:t>
      </w:r>
    </w:p>
    <w:p w:rsidR="00746AE2" w:rsidRPr="00746AE2" w:rsidRDefault="00746AE2" w:rsidP="00746AE2">
      <w:pPr>
        <w:numPr>
          <w:ilvl w:val="0"/>
          <w:numId w:val="17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патологической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анатомии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патологической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анатомии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Щорса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23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В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11,12,13.</w:t>
      </w:r>
    </w:p>
    <w:p w:rsidR="00746AE2" w:rsidRPr="00746AE2" w:rsidRDefault="00746AE2" w:rsidP="00746AE2">
      <w:pPr>
        <w:numPr>
          <w:ilvl w:val="0"/>
          <w:numId w:val="18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Горького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47 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«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MV Boli" w:eastAsia="Times New Roman" w:hAnsi="MV Boli" w:cs="MV Boli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55,56,56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,57.</w:t>
      </w:r>
    </w:p>
    <w:p w:rsidR="00746AE2" w:rsidRPr="00746AE2" w:rsidRDefault="00746AE2" w:rsidP="00746AE2">
      <w:pPr>
        <w:numPr>
          <w:ilvl w:val="0"/>
          <w:numId w:val="19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Ленина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38,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кабинет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71,60,70.</w:t>
      </w:r>
    </w:p>
    <w:p w:rsidR="00746AE2" w:rsidRPr="00746AE2" w:rsidRDefault="00746AE2" w:rsidP="00746AE2">
      <w:pPr>
        <w:numPr>
          <w:ilvl w:val="0"/>
          <w:numId w:val="20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lastRenderedPageBreak/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Всесвятского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зд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3.</w:t>
      </w:r>
    </w:p>
    <w:p w:rsidR="00746AE2" w:rsidRPr="00746AE2" w:rsidRDefault="00746AE2" w:rsidP="00746AE2">
      <w:pPr>
        <w:numPr>
          <w:ilvl w:val="0"/>
          <w:numId w:val="21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дерматовенерологии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инфекционным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болезням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наркологии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647000,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г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Щорса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103.</w:t>
      </w:r>
    </w:p>
    <w:p w:rsidR="00746AE2" w:rsidRPr="00746AE2" w:rsidRDefault="00746AE2" w:rsidP="00746AE2">
      <w:pPr>
        <w:numPr>
          <w:ilvl w:val="0"/>
          <w:numId w:val="22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психиатрии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освидетельствования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состояние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опьянения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алкогольного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наркотического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или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токсического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647340,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пгт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Диксон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Таяна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38</w:t>
      </w:r>
    </w:p>
    <w:p w:rsidR="00746AE2" w:rsidRPr="00746AE2" w:rsidRDefault="00746AE2" w:rsidP="00746AE2">
      <w:pPr>
        <w:numPr>
          <w:ilvl w:val="0"/>
          <w:numId w:val="23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неотложной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неотложной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здравоохранении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здоровью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акушерству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гинекологии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использования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вспомогательных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репродуктивных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технологий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клинической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терапевтической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акушерству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гинекологии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исключением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использования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вспомогательных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репродуктивных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технологий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клинической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647503,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Потапово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Дудинская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2.</w:t>
      </w:r>
    </w:p>
    <w:p w:rsidR="00746AE2" w:rsidRPr="00746AE2" w:rsidRDefault="00746AE2" w:rsidP="00746AE2">
      <w:pPr>
        <w:numPr>
          <w:ilvl w:val="0"/>
          <w:numId w:val="24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 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диетологии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  <w:r w:rsidRPr="00746AE2">
        <w:rPr>
          <w:rFonts w:ascii="MV Boli" w:eastAsia="Times New Roman" w:hAnsi="MV Boli" w:cs="MV Boli"/>
          <w:color w:val="5C5C5C"/>
          <w:sz w:val="21"/>
          <w:szCs w:val="21"/>
          <w:lang w:eastAsia="ru-RU"/>
        </w:rPr>
        <w:t> 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647220,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Караул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Северная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.13,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помещение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2,3.</w:t>
      </w:r>
    </w:p>
    <w:p w:rsidR="00746AE2" w:rsidRPr="00746AE2" w:rsidRDefault="00746AE2" w:rsidP="00746AE2">
      <w:pPr>
        <w:numPr>
          <w:ilvl w:val="0"/>
          <w:numId w:val="25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:</w:t>
      </w:r>
      <w:r w:rsidRPr="00746AE2">
        <w:rPr>
          <w:rFonts w:ascii="MV Boli" w:eastAsia="Times New Roman" w:hAnsi="MV Boli" w:cs="MV Boli"/>
          <w:color w:val="5C5C5C"/>
          <w:sz w:val="21"/>
          <w:szCs w:val="21"/>
          <w:lang w:eastAsia="ru-RU"/>
        </w:rPr>
        <w:t> 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терапевтической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647220,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Караул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Северная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7.</w:t>
      </w:r>
    </w:p>
    <w:p w:rsidR="00746AE2" w:rsidRPr="00746AE2" w:rsidRDefault="00746AE2" w:rsidP="00746AE2">
      <w:pPr>
        <w:numPr>
          <w:ilvl w:val="0"/>
          <w:numId w:val="26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lastRenderedPageBreak/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функциональной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здравоохранения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здоровью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сантираной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организации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здравоохранения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общественному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здоровью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ультразвуковой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хирургии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оказании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рентгенологии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функциональной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осмотров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осмотрам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профилактическим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  <w:r w:rsidRPr="00746AE2">
        <w:rPr>
          <w:rFonts w:ascii="MV Boli" w:eastAsia="Times New Roman" w:hAnsi="MV Boli" w:cs="MV Boli"/>
          <w:color w:val="5C5C5C"/>
          <w:sz w:val="21"/>
          <w:szCs w:val="21"/>
          <w:lang w:eastAsia="ru-RU"/>
        </w:rPr>
        <w:t> 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647232,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Усть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Порт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Школьная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14.</w:t>
      </w:r>
    </w:p>
    <w:p w:rsidR="00746AE2" w:rsidRPr="00746AE2" w:rsidRDefault="00746AE2" w:rsidP="00746AE2">
      <w:pPr>
        <w:numPr>
          <w:ilvl w:val="0"/>
          <w:numId w:val="27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практике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семейной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терапевтической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647505, 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Хантайское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озеро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Хантайская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4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</w:t>
      </w:r>
    </w:p>
    <w:p w:rsidR="00746AE2" w:rsidRPr="00746AE2" w:rsidRDefault="00746AE2" w:rsidP="00746AE2">
      <w:pPr>
        <w:numPr>
          <w:ilvl w:val="0"/>
          <w:numId w:val="28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диетологии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647504,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Усть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Авам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Солнечная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зд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6.</w:t>
      </w:r>
    </w:p>
    <w:p w:rsidR="00746AE2" w:rsidRPr="00746AE2" w:rsidRDefault="00746AE2" w:rsidP="00746AE2">
      <w:pPr>
        <w:numPr>
          <w:ilvl w:val="0"/>
          <w:numId w:val="29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диетологии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lastRenderedPageBreak/>
        <w:t xml:space="preserve">647506,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Волочанка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Центральная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1.</w:t>
      </w:r>
    </w:p>
    <w:p w:rsidR="00746AE2" w:rsidRPr="00746AE2" w:rsidRDefault="00746AE2" w:rsidP="00746AE2">
      <w:pPr>
        <w:numPr>
          <w:ilvl w:val="0"/>
          <w:numId w:val="30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диетологии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качества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647502,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Тухард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Антонова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15.</w:t>
      </w:r>
    </w:p>
    <w:p w:rsidR="00746AE2" w:rsidRPr="00746AE2" w:rsidRDefault="00746AE2" w:rsidP="00746AE2">
      <w:pPr>
        <w:numPr>
          <w:ilvl w:val="0"/>
          <w:numId w:val="31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  <w:r w:rsidRPr="00746AE2">
        <w:rPr>
          <w:rFonts w:ascii="MV Boli" w:eastAsia="Times New Roman" w:hAnsi="MV Boli" w:cs="MV Boli"/>
          <w:color w:val="5C5C5C"/>
          <w:sz w:val="21"/>
          <w:szCs w:val="21"/>
          <w:lang w:eastAsia="ru-RU"/>
        </w:rPr>
        <w:t>  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647234,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Байкаловск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Енисейская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2,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. 2.</w:t>
      </w:r>
    </w:p>
    <w:p w:rsidR="00746AE2" w:rsidRPr="00746AE2" w:rsidRDefault="00746AE2" w:rsidP="00746AE2">
      <w:pPr>
        <w:numPr>
          <w:ilvl w:val="0"/>
          <w:numId w:val="32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  <w:r w:rsidRPr="00746AE2">
        <w:rPr>
          <w:rFonts w:ascii="MV Boli" w:eastAsia="Times New Roman" w:hAnsi="MV Boli" w:cs="MV Boli"/>
          <w:color w:val="5C5C5C"/>
          <w:sz w:val="21"/>
          <w:szCs w:val="21"/>
          <w:lang w:eastAsia="ru-RU"/>
        </w:rPr>
        <w:t> 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647235,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Воронцово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Панова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дом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1.</w:t>
      </w:r>
    </w:p>
    <w:p w:rsidR="00746AE2" w:rsidRPr="00746AE2" w:rsidRDefault="00746AE2" w:rsidP="00746AE2">
      <w:pPr>
        <w:numPr>
          <w:ilvl w:val="0"/>
          <w:numId w:val="33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;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практике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семейной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дневного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746AE2" w:rsidRPr="00746AE2" w:rsidRDefault="00746AE2" w:rsidP="00746AE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647230,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Красноярский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край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Таймырский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Долгано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-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Ненецкий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муниципальный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район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поселок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Носок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ул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Черёмушки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, </w:t>
      </w:r>
      <w:r w:rsidRPr="00746AE2">
        <w:rPr>
          <w:rFonts w:ascii="Times New Roman" w:eastAsia="Times New Roman" w:hAnsi="Times New Roman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>№</w:t>
      </w:r>
      <w:r w:rsidRPr="00746AE2">
        <w:rPr>
          <w:rFonts w:ascii="Open Sans" w:eastAsia="Times New Roman" w:hAnsi="Open Sans" w:cs="Times New Roman"/>
          <w:b/>
          <w:bCs/>
          <w:color w:val="5C5C5C"/>
          <w:sz w:val="21"/>
          <w:szCs w:val="21"/>
          <w:bdr w:val="none" w:sz="0" w:space="0" w:color="auto" w:frame="1"/>
          <w:lang w:eastAsia="ru-RU"/>
        </w:rPr>
        <w:t xml:space="preserve"> 78.</w:t>
      </w:r>
    </w:p>
    <w:p w:rsidR="00746AE2" w:rsidRPr="00746AE2" w:rsidRDefault="00746AE2" w:rsidP="00746AE2">
      <w:pPr>
        <w:numPr>
          <w:ilvl w:val="0"/>
          <w:numId w:val="34"/>
        </w:numPr>
        <w:spacing w:after="0" w:line="240" w:lineRule="auto"/>
        <w:ind w:left="600"/>
        <w:jc w:val="both"/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</w:pP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Доврачебная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акушерскому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Лечебному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медико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-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санитарная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амбулаторных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вакцинации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проведению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профилактических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прививок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врачебной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практике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(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семейной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),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Первичная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стоматологии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общей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практики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Специализированная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медицинская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помощь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стационарных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условиях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лабораторной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диагностике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педиатрии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сестринскому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делу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,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физиотерапии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.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проведении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медицинских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: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экспертиза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по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временной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 xml:space="preserve"> </w:t>
      </w:r>
      <w:r w:rsidRPr="00746AE2">
        <w:rPr>
          <w:rFonts w:ascii="Cambria" w:eastAsia="Times New Roman" w:hAnsi="Cambria" w:cs="Cambria"/>
          <w:color w:val="5C5C5C"/>
          <w:sz w:val="21"/>
          <w:szCs w:val="21"/>
          <w:lang w:eastAsia="ru-RU"/>
        </w:rPr>
        <w:t>нетрудоспособности</w:t>
      </w:r>
      <w:r w:rsidRPr="00746AE2">
        <w:rPr>
          <w:rFonts w:ascii="Open Sans" w:eastAsia="Times New Roman" w:hAnsi="Open Sans" w:cs="Times New Roman"/>
          <w:color w:val="5C5C5C"/>
          <w:sz w:val="21"/>
          <w:szCs w:val="21"/>
          <w:lang w:eastAsia="ru-RU"/>
        </w:rPr>
        <w:t>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Open Sans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A7F"/>
    <w:multiLevelType w:val="multilevel"/>
    <w:tmpl w:val="662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32CE8"/>
    <w:multiLevelType w:val="multilevel"/>
    <w:tmpl w:val="F41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C77C8"/>
    <w:multiLevelType w:val="multilevel"/>
    <w:tmpl w:val="F5C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A536C"/>
    <w:multiLevelType w:val="multilevel"/>
    <w:tmpl w:val="2416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22D7C"/>
    <w:multiLevelType w:val="multilevel"/>
    <w:tmpl w:val="4BCA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A7CE2"/>
    <w:multiLevelType w:val="multilevel"/>
    <w:tmpl w:val="731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218DB"/>
    <w:multiLevelType w:val="multilevel"/>
    <w:tmpl w:val="66C8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331849"/>
    <w:multiLevelType w:val="multilevel"/>
    <w:tmpl w:val="C200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87417"/>
    <w:multiLevelType w:val="multilevel"/>
    <w:tmpl w:val="C0F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D1526"/>
    <w:multiLevelType w:val="multilevel"/>
    <w:tmpl w:val="0526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52180"/>
    <w:multiLevelType w:val="multilevel"/>
    <w:tmpl w:val="DB9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AB47BF"/>
    <w:multiLevelType w:val="multilevel"/>
    <w:tmpl w:val="8180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F84EF1"/>
    <w:multiLevelType w:val="multilevel"/>
    <w:tmpl w:val="978C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A2A84"/>
    <w:multiLevelType w:val="multilevel"/>
    <w:tmpl w:val="6CB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653FB"/>
    <w:multiLevelType w:val="multilevel"/>
    <w:tmpl w:val="F9E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34461"/>
    <w:multiLevelType w:val="multilevel"/>
    <w:tmpl w:val="DAF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E4533"/>
    <w:multiLevelType w:val="multilevel"/>
    <w:tmpl w:val="E00C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8497A"/>
    <w:multiLevelType w:val="multilevel"/>
    <w:tmpl w:val="FEC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F03EFD"/>
    <w:multiLevelType w:val="multilevel"/>
    <w:tmpl w:val="4CB0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ED317B"/>
    <w:multiLevelType w:val="multilevel"/>
    <w:tmpl w:val="04D4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6069B"/>
    <w:multiLevelType w:val="multilevel"/>
    <w:tmpl w:val="53D2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431B3A"/>
    <w:multiLevelType w:val="multilevel"/>
    <w:tmpl w:val="5A3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CD2723"/>
    <w:multiLevelType w:val="multilevel"/>
    <w:tmpl w:val="5E42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DC4055"/>
    <w:multiLevelType w:val="multilevel"/>
    <w:tmpl w:val="9FC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564B8"/>
    <w:multiLevelType w:val="multilevel"/>
    <w:tmpl w:val="5FB4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A31A6E"/>
    <w:multiLevelType w:val="multilevel"/>
    <w:tmpl w:val="6BE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55419"/>
    <w:multiLevelType w:val="multilevel"/>
    <w:tmpl w:val="2FF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2425F8"/>
    <w:multiLevelType w:val="multilevel"/>
    <w:tmpl w:val="A3F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775259"/>
    <w:multiLevelType w:val="multilevel"/>
    <w:tmpl w:val="B9C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A0B4C"/>
    <w:multiLevelType w:val="multilevel"/>
    <w:tmpl w:val="20A8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EC136D"/>
    <w:multiLevelType w:val="multilevel"/>
    <w:tmpl w:val="CEAC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1B0ECB"/>
    <w:multiLevelType w:val="multilevel"/>
    <w:tmpl w:val="6E4E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B94231"/>
    <w:multiLevelType w:val="multilevel"/>
    <w:tmpl w:val="1EB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3D3087"/>
    <w:multiLevelType w:val="multilevel"/>
    <w:tmpl w:val="E032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8"/>
  </w:num>
  <w:num w:numId="4">
    <w:abstractNumId w:val="21"/>
  </w:num>
  <w:num w:numId="5">
    <w:abstractNumId w:val="32"/>
  </w:num>
  <w:num w:numId="6">
    <w:abstractNumId w:val="8"/>
  </w:num>
  <w:num w:numId="7">
    <w:abstractNumId w:val="17"/>
  </w:num>
  <w:num w:numId="8">
    <w:abstractNumId w:val="4"/>
  </w:num>
  <w:num w:numId="9">
    <w:abstractNumId w:val="15"/>
  </w:num>
  <w:num w:numId="10">
    <w:abstractNumId w:val="25"/>
  </w:num>
  <w:num w:numId="11">
    <w:abstractNumId w:val="24"/>
  </w:num>
  <w:num w:numId="12">
    <w:abstractNumId w:val="0"/>
  </w:num>
  <w:num w:numId="13">
    <w:abstractNumId w:val="33"/>
  </w:num>
  <w:num w:numId="14">
    <w:abstractNumId w:val="27"/>
  </w:num>
  <w:num w:numId="15">
    <w:abstractNumId w:val="11"/>
  </w:num>
  <w:num w:numId="16">
    <w:abstractNumId w:val="10"/>
  </w:num>
  <w:num w:numId="17">
    <w:abstractNumId w:val="14"/>
  </w:num>
  <w:num w:numId="18">
    <w:abstractNumId w:val="12"/>
  </w:num>
  <w:num w:numId="19">
    <w:abstractNumId w:val="31"/>
  </w:num>
  <w:num w:numId="20">
    <w:abstractNumId w:val="3"/>
  </w:num>
  <w:num w:numId="21">
    <w:abstractNumId w:val="19"/>
  </w:num>
  <w:num w:numId="22">
    <w:abstractNumId w:val="26"/>
  </w:num>
  <w:num w:numId="23">
    <w:abstractNumId w:val="6"/>
  </w:num>
  <w:num w:numId="24">
    <w:abstractNumId w:val="28"/>
  </w:num>
  <w:num w:numId="25">
    <w:abstractNumId w:val="7"/>
  </w:num>
  <w:num w:numId="26">
    <w:abstractNumId w:val="20"/>
  </w:num>
  <w:num w:numId="27">
    <w:abstractNumId w:val="1"/>
  </w:num>
  <w:num w:numId="28">
    <w:abstractNumId w:val="2"/>
  </w:num>
  <w:num w:numId="29">
    <w:abstractNumId w:val="9"/>
  </w:num>
  <w:num w:numId="30">
    <w:abstractNumId w:val="13"/>
  </w:num>
  <w:num w:numId="31">
    <w:abstractNumId w:val="29"/>
  </w:num>
  <w:num w:numId="32">
    <w:abstractNumId w:val="22"/>
  </w:num>
  <w:num w:numId="33">
    <w:abstractNumId w:val="16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2E"/>
    <w:rsid w:val="0043082E"/>
    <w:rsid w:val="00746AE2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56820-7027-47CB-AAC1-684252F9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8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3457</Words>
  <Characters>19709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2019-10-09T06:36:00Z</dcterms:created>
  <dcterms:modified xsi:type="dcterms:W3CDTF">2019-10-09T06:36:00Z</dcterms:modified>
</cp:coreProperties>
</file>