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29596" w14:textId="77777777" w:rsidR="00FE5C64" w:rsidRDefault="00FE5C64" w:rsidP="00FE5C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Медицинское обслуживание бригадой скорой медицинской помощи при проведении массовых зрелищных и спортивных мероприятий (1 час)</w:t>
      </w:r>
    </w:p>
    <w:p w14:paraId="4F817781" w14:textId="77777777" w:rsidR="00FE5C64" w:rsidRDefault="00FE5C64" w:rsidP="00FE5C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врачебной бригадой – 3599 руб.</w:t>
      </w:r>
      <w:r>
        <w:rPr>
          <w:rFonts w:ascii="Arial" w:hAnsi="Arial" w:cs="Arial"/>
          <w:color w:val="333333"/>
          <w:sz w:val="21"/>
          <w:szCs w:val="21"/>
        </w:rPr>
        <w:br/>
        <w:t>- фельдшерской бригадой – 3007 руб. </w:t>
      </w:r>
      <w:r>
        <w:rPr>
          <w:rFonts w:ascii="Arial" w:hAnsi="Arial" w:cs="Arial"/>
          <w:color w:val="333333"/>
          <w:sz w:val="21"/>
          <w:szCs w:val="21"/>
        </w:rPr>
        <w:br/>
        <w:t>- специализированной бригадой – 4040 руб.</w:t>
      </w:r>
    </w:p>
    <w:p w14:paraId="34D26BCD" w14:textId="77777777" w:rsidR="00FE5C64" w:rsidRDefault="00FE5C64" w:rsidP="00FE5C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Медицинское обслуживание бригадой скорой медицинской помощи при транспортировке (1 </w:t>
      </w:r>
      <w:proofErr w:type="gramStart"/>
      <w:r>
        <w:rPr>
          <w:rFonts w:ascii="Arial" w:hAnsi="Arial" w:cs="Arial"/>
          <w:b/>
          <w:bCs/>
          <w:color w:val="333333"/>
          <w:sz w:val="21"/>
          <w:szCs w:val="21"/>
        </w:rPr>
        <w:t>час)*</w:t>
      </w:r>
      <w:proofErr w:type="gramEnd"/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- врачебной бригадой – 3599 руб. </w:t>
      </w:r>
      <w:r>
        <w:rPr>
          <w:rFonts w:ascii="Arial" w:hAnsi="Arial" w:cs="Arial"/>
          <w:color w:val="333333"/>
          <w:sz w:val="21"/>
          <w:szCs w:val="21"/>
        </w:rPr>
        <w:br/>
        <w:t>- фельдшерской бригадой – 3007 руб. </w:t>
      </w:r>
      <w:r>
        <w:rPr>
          <w:rFonts w:ascii="Arial" w:hAnsi="Arial" w:cs="Arial"/>
          <w:color w:val="333333"/>
          <w:sz w:val="21"/>
          <w:szCs w:val="21"/>
        </w:rPr>
        <w:br/>
        <w:t>- бригадой анестезиологии и реанимации – 4040 руб.</w:t>
      </w:r>
    </w:p>
    <w:p w14:paraId="077E6C72" w14:textId="77777777" w:rsidR="00FE5C64" w:rsidRDefault="00FE5C64" w:rsidP="00FE5C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t>Примечание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* При медицинском обслуживании бригадой скорой медицинской помощи при транспортировке: </w:t>
      </w:r>
      <w:r>
        <w:rPr>
          <w:rFonts w:ascii="Arial" w:hAnsi="Arial" w:cs="Arial"/>
          <w:color w:val="333333"/>
          <w:sz w:val="21"/>
          <w:szCs w:val="21"/>
        </w:rPr>
        <w:br/>
        <w:t>- за пределами МКАД каждые 10 км (включая неполные) при следовании к больному дополнительно тарифицируются в размере 812 руб.;</w:t>
      </w:r>
      <w:r>
        <w:rPr>
          <w:rFonts w:ascii="Arial" w:hAnsi="Arial" w:cs="Arial"/>
          <w:color w:val="333333"/>
          <w:sz w:val="21"/>
          <w:szCs w:val="21"/>
        </w:rPr>
        <w:br/>
        <w:t>- ожидание бригадой больного в аэропорту, на вокзале, в стационаре и др. тарифицируется дополнительно из расчета 870 руб. за каждые 15 мин.</w:t>
      </w:r>
    </w:p>
    <w:p w14:paraId="18130425" w14:textId="77777777" w:rsidR="00FE5C64" w:rsidRDefault="00FE5C64" w:rsidP="00FE5C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Проведение предрейсового (послерейсового) медицинского осмотра водителей: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- стоимость услуги – 81 рубль*</w:t>
      </w:r>
    </w:p>
    <w:p w14:paraId="2C92B1CB" w14:textId="77777777" w:rsidR="00FE5C64" w:rsidRDefault="00FE5C64" w:rsidP="00FE5C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Примечание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* Для получения услуги необходимо заключение договора (Планово-экономический отдел тел. (495) 608-75-98)</w:t>
      </w:r>
    </w:p>
    <w:p w14:paraId="24CF78B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64"/>
    <w:rsid w:val="00562164"/>
    <w:rsid w:val="007914E2"/>
    <w:rsid w:val="00F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9D418-DAFC-4AB6-852B-F10744F6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5C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2019-08-19T09:03:00Z</dcterms:created>
  <dcterms:modified xsi:type="dcterms:W3CDTF">2019-08-19T09:03:00Z</dcterms:modified>
</cp:coreProperties>
</file>