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84" w:rsidRPr="00D10884" w:rsidRDefault="00D10884" w:rsidP="00D10884">
      <w:pPr>
        <w:shd w:val="clear" w:color="auto" w:fill="F8F8F8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aps/>
          <w:color w:val="474761"/>
          <w:sz w:val="27"/>
          <w:szCs w:val="27"/>
          <w:lang w:eastAsia="ru-RU"/>
        </w:rPr>
      </w:pPr>
      <w:r w:rsidRPr="00D10884">
        <w:rPr>
          <w:rFonts w:ascii="Arial" w:eastAsia="Times New Roman" w:hAnsi="Arial" w:cs="Arial"/>
          <w:b/>
          <w:bCs/>
          <w:caps/>
          <w:color w:val="474761"/>
          <w:sz w:val="27"/>
          <w:szCs w:val="27"/>
          <w:lang w:eastAsia="ru-RU"/>
        </w:rPr>
        <w:t>ПРАВИЛА ЗАПИСИ НА ПЕРВИЧНЫЙ ПРИЕМ/КОНСУЛЬТАЦИЮ/ОБСЛЕДОВАНИЕ В ГБУЗ ККБ№2</w:t>
      </w:r>
    </w:p>
    <w:p w:rsidR="00D10884" w:rsidRPr="00D10884" w:rsidRDefault="00D10884" w:rsidP="00D10884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Первичный прием граждан осуществляется по  принципу прикрепления населения к врачу</w:t>
      </w: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Подача заявки гражданином на прием может быть выполнена одним из следующих способов:</w:t>
      </w: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1. — личным обращением в регистратуру ГБУЗ ККБ№2</w:t>
      </w: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2. — с использованием телефонного обращения в </w:t>
      </w:r>
      <w:proofErr w:type="spellStart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Call</w:t>
      </w:r>
      <w:proofErr w:type="spellEnd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-центр по телефону: 227-74-24</w:t>
      </w: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3. — с использованием </w:t>
      </w:r>
      <w:proofErr w:type="spellStart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инфомата</w:t>
      </w:r>
      <w:proofErr w:type="spellEnd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 — с использованием  интернет “Региональный портал-25» </w:t>
      </w:r>
      <w:hyperlink r:id="rId5" w:history="1">
        <w:r w:rsidRPr="00D10884">
          <w:rPr>
            <w:rFonts w:ascii="Times New Roman" w:eastAsia="Times New Roman" w:hAnsi="Times New Roman" w:cs="Times New Roman"/>
            <w:color w:val="4467A1"/>
            <w:sz w:val="20"/>
            <w:szCs w:val="20"/>
            <w:u w:val="single"/>
            <w:bdr w:val="none" w:sz="0" w:space="0" w:color="auto" w:frame="1"/>
            <w:lang w:eastAsia="ru-RU"/>
          </w:rPr>
          <w:t>www.er25.ru</w:t>
        </w:r>
      </w:hyperlink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5. — с использованием Единого портала государственных услуг;</w:t>
      </w:r>
    </w:p>
    <w:p w:rsidR="00D10884" w:rsidRPr="00D10884" w:rsidRDefault="00D10884" w:rsidP="00D10884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врача.</w:t>
      </w: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Гражданину необходимо предъявить регистратору:</w:t>
      </w: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— документ, удостоверяющий личность</w:t>
      </w: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— полис ОМС (оригиналы документов либо их надлежащим способом заверенные копии).</w:t>
      </w: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Требования регистратора о предъявлении документов, не указанных выше, для предоставления услуги не допускаются.</w:t>
      </w: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На основании сведений, полученных от гражданина, регистратор вносит реестровую запись.</w:t>
      </w: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Регистратор производит запись с учетом пожеланий гражданина в соответствии с расписанием приема врача.</w:t>
      </w:r>
    </w:p>
    <w:p w:rsidR="00D10884" w:rsidRPr="00D10884" w:rsidRDefault="00D10884" w:rsidP="00D10884">
      <w:pPr>
        <w:numPr>
          <w:ilvl w:val="0"/>
          <w:numId w:val="1"/>
        </w:numPr>
        <w:shd w:val="clear" w:color="auto" w:fill="F8F8F8"/>
        <w:spacing w:before="100" w:beforeAutospacing="1" w:after="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При телефонном обращении необходимо предоставить следующую обязательную информацию о себе:</w:t>
      </w: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br/>
        <w:t>— ФИО</w:t>
      </w: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br/>
        <w:t>— единый номер полиса ОМС</w:t>
      </w: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br/>
        <w:t>— страховой номер индивидуального лицевого счета (СНИЛС) застрахованного лица в системе персонифицированного учета Пенсионного фонда РФ</w:t>
      </w: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br/>
        <w:t>— паспортные данные</w:t>
      </w: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br/>
        <w:t>— номер контактного телефона.</w:t>
      </w: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br/>
        <w:t>Гражданин сообщает работнику регистратуры (</w:t>
      </w:r>
      <w:proofErr w:type="spellStart"/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Call</w:t>
      </w:r>
      <w:proofErr w:type="spellEnd"/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-центра)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запись.</w:t>
      </w:r>
    </w:p>
    <w:p w:rsidR="00D10884" w:rsidRPr="00D10884" w:rsidRDefault="00D10884" w:rsidP="00D10884">
      <w:pPr>
        <w:numPr>
          <w:ilvl w:val="0"/>
          <w:numId w:val="1"/>
        </w:numPr>
        <w:shd w:val="clear" w:color="auto" w:fill="F8F8F8"/>
        <w:spacing w:before="100" w:beforeAutospacing="1" w:after="0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Гражданин может подать заявку на прием к врачу с помощью «Электронной регистратуры» </w:t>
      </w:r>
      <w:proofErr w:type="spellStart"/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инфомата</w:t>
      </w:r>
      <w:proofErr w:type="spellEnd"/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br/>
        <w:t xml:space="preserve">Внесение реестровой записи с использованием </w:t>
      </w:r>
      <w:proofErr w:type="spellStart"/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инфомата</w:t>
      </w:r>
      <w:proofErr w:type="spellEnd"/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осуществляется по документу, удостоверяющему личность.</w:t>
      </w: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br/>
        <w:t xml:space="preserve">Это может быть указание ФИО, серии и номера документа, даты рождения. Также через </w:t>
      </w:r>
      <w:proofErr w:type="spellStart"/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инфомат</w:t>
      </w:r>
      <w:proofErr w:type="spellEnd"/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можно сделать реестровую запись по единому номеру полиса ОМС. Гражданин, после подтверждения его личности, должен выбрать специализацию врача, дату и время приема врача в соответствии с представленным расписанием.4. Интернет-услуги «Региональный портал-25», Подача заявки гражданином на прием к врачу в электронном виде с целью получения первичной медицинской помощи может быть </w:t>
      </w: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выполнена к врачу-терапевту, врачу-педиатру, врачу общей практики (семейному врачу), врачу-стоматологу, врачу-гинекологу, врачу-офтальмологу, врачу-хирургу, врачу-урологу.</w:t>
      </w: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br/>
        <w:t xml:space="preserve">Подача заявки гражданином на прием к врачу в электронном виде возможна к специалисту одного профиля не чаще чем 1 раз в </w:t>
      </w:r>
      <w:proofErr w:type="spellStart"/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день.Гражданин</w:t>
      </w:r>
      <w:proofErr w:type="spellEnd"/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:rsidR="00D10884" w:rsidRPr="00D10884" w:rsidRDefault="00D10884" w:rsidP="00D10884">
      <w:pPr>
        <w:shd w:val="clear" w:color="auto" w:fill="F8F8F8"/>
        <w:spacing w:after="36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D10884" w:rsidRPr="00D10884" w:rsidRDefault="00D10884" w:rsidP="00D10884">
      <w:pPr>
        <w:shd w:val="clear" w:color="auto" w:fill="F8F8F8"/>
        <w:spacing w:after="36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Порядок и условия предоставления медицинской помощи:</w:t>
      </w:r>
    </w:p>
    <w:p w:rsidR="00D10884" w:rsidRPr="00D10884" w:rsidRDefault="00D10884" w:rsidP="00D10884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Запись на </w:t>
      </w: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первичный</w:t>
      </w: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прием к участковым </w:t>
      </w:r>
      <w:proofErr w:type="gramStart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терапевтам,  ВОП</w:t>
      </w:r>
      <w:proofErr w:type="gramEnd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врачам-специалистам осуществляется через “Региональный портал-25», </w:t>
      </w:r>
      <w:proofErr w:type="spellStart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инфомат</w:t>
      </w:r>
      <w:proofErr w:type="spellEnd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по телефону, при непосредственном обращении пациента к администратору поликлиники, а также врачами на приеме.</w:t>
      </w:r>
    </w:p>
    <w:p w:rsidR="00D10884" w:rsidRPr="00D10884" w:rsidRDefault="00D10884" w:rsidP="00D10884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1.На </w:t>
      </w: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повторный</w:t>
      </w: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прием запись осуществляет лечащий врач.</w:t>
      </w:r>
    </w:p>
    <w:p w:rsidR="00D10884" w:rsidRPr="00D10884" w:rsidRDefault="00D10884" w:rsidP="00D10884">
      <w:pPr>
        <w:numPr>
          <w:ilvl w:val="0"/>
          <w:numId w:val="2"/>
        </w:numPr>
        <w:shd w:val="clear" w:color="auto" w:fill="F8F8F8"/>
        <w:spacing w:before="100" w:beforeAutospacing="1" w:after="0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На лабораторные исследования, проводимые в ГБУЗ ККБ№2 </w:t>
      </w:r>
      <w:proofErr w:type="gramStart"/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запись</w:t>
      </w:r>
      <w:proofErr w:type="gramEnd"/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осуществляет лечащий врач через МИС «Дока+»</w:t>
      </w:r>
    </w:p>
    <w:p w:rsidR="00D10884" w:rsidRPr="00D10884" w:rsidRDefault="00D10884" w:rsidP="00D10884">
      <w:pPr>
        <w:shd w:val="clear" w:color="auto" w:fill="F8F8F8"/>
        <w:spacing w:after="36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Забор материала для анализов осуществляется в лаборатории (ОАК, ОАМ, соскоб на я/г, кал по Като, </w:t>
      </w:r>
      <w:proofErr w:type="spellStart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копрограмма</w:t>
      </w:r>
      <w:proofErr w:type="spellEnd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proofErr w:type="gramStart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ан.мокроты</w:t>
      </w:r>
      <w:proofErr w:type="spellEnd"/>
      <w:proofErr w:type="gramEnd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баканализы</w:t>
      </w:r>
      <w:proofErr w:type="spellEnd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УМСС) или процедурном кабинете — 2 этаж </w:t>
      </w:r>
      <w:proofErr w:type="spellStart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каб</w:t>
      </w:r>
      <w:proofErr w:type="spellEnd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224 (ОАК, биохимические анализы, </w:t>
      </w:r>
      <w:proofErr w:type="spellStart"/>
      <w:proofErr w:type="gramStart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гр.крови</w:t>
      </w:r>
      <w:proofErr w:type="spellEnd"/>
      <w:proofErr w:type="gramEnd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резус-фактор, маркеры гепатитов, МНО, ПТИ, гормоны, </w:t>
      </w:r>
      <w:proofErr w:type="spellStart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гликированный</w:t>
      </w:r>
      <w:proofErr w:type="spellEnd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гемоглобин, иммунологические и серологические исследования, ВИЧ.)</w:t>
      </w:r>
    </w:p>
    <w:p w:rsidR="00D10884" w:rsidRPr="00D10884" w:rsidRDefault="00D10884" w:rsidP="00D10884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Запись на УЗИ производится лечащим врачом.</w:t>
      </w:r>
    </w:p>
    <w:p w:rsidR="00D10884" w:rsidRPr="00D10884" w:rsidRDefault="00D10884" w:rsidP="00D10884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Запись на рентгенологические исследования проводятся лечащим врачом либо на «сестринском посту».</w:t>
      </w:r>
    </w:p>
    <w:p w:rsidR="00D10884" w:rsidRPr="00D10884" w:rsidRDefault="00D10884" w:rsidP="00D10884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Исследования, требующие подготовки (в/в урография, </w:t>
      </w:r>
      <w:proofErr w:type="spellStart"/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Rg</w:t>
      </w:r>
      <w:proofErr w:type="spellEnd"/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- графия поясничного отдела позвоночника) проводятся по предварительной записи в </w:t>
      </w:r>
      <w:proofErr w:type="spellStart"/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рентгенкабинете</w:t>
      </w:r>
      <w:proofErr w:type="spellEnd"/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.</w:t>
      </w:r>
    </w:p>
    <w:p w:rsidR="00D10884" w:rsidRPr="00D10884" w:rsidRDefault="00D10884" w:rsidP="00D10884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Запись на маммографию осуществляется в ГБУЗ ККБ№6.</w:t>
      </w:r>
    </w:p>
    <w:p w:rsidR="00D10884" w:rsidRPr="00D10884" w:rsidRDefault="00D10884" w:rsidP="00D10884">
      <w:pPr>
        <w:numPr>
          <w:ilvl w:val="0"/>
          <w:numId w:val="3"/>
        </w:numPr>
        <w:shd w:val="clear" w:color="auto" w:fill="F8F8F8"/>
        <w:spacing w:before="100" w:beforeAutospacing="1" w:after="0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Исследования в кабинете функциональной диагностики проводятся по направлению лечащего </w:t>
      </w:r>
      <w:proofErr w:type="gramStart"/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врача ,ЭКГ</w:t>
      </w:r>
      <w:proofErr w:type="gramEnd"/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, спирография- по записи через «Дока+»</w:t>
      </w:r>
    </w:p>
    <w:p w:rsidR="00D10884" w:rsidRPr="00D10884" w:rsidRDefault="00D10884" w:rsidP="00D10884">
      <w:pPr>
        <w:shd w:val="clear" w:color="auto" w:fill="F8F8F8"/>
        <w:spacing w:after="36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— СМАД- по предварительной записи в кабинете функциональной </w:t>
      </w:r>
      <w:proofErr w:type="gramStart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диагностики .</w:t>
      </w:r>
      <w:proofErr w:type="gramEnd"/>
    </w:p>
    <w:p w:rsidR="00D10884" w:rsidRPr="00D10884" w:rsidRDefault="00D10884" w:rsidP="00D10884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— </w:t>
      </w:r>
      <w:proofErr w:type="spellStart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Холтеровское</w:t>
      </w:r>
      <w:proofErr w:type="spellEnd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мониторирование</w:t>
      </w:r>
      <w:proofErr w:type="spellEnd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ЭКГ – </w:t>
      </w: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бесплатно</w:t>
      </w: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по предварительной </w:t>
      </w:r>
      <w:proofErr w:type="gramStart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записи .</w:t>
      </w:r>
      <w:proofErr w:type="gramEnd"/>
    </w:p>
    <w:p w:rsidR="00D10884" w:rsidRPr="00D10884" w:rsidRDefault="00D10884" w:rsidP="00D10884">
      <w:pPr>
        <w:numPr>
          <w:ilvl w:val="0"/>
          <w:numId w:val="4"/>
        </w:numPr>
        <w:shd w:val="clear" w:color="auto" w:fill="F8F8F8"/>
        <w:spacing w:before="100" w:beforeAutospacing="1" w:after="0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Прием, консультация и обследование беременных женщин:</w:t>
      </w:r>
    </w:p>
    <w:p w:rsidR="00D10884" w:rsidRPr="00D10884" w:rsidRDefault="00D10884" w:rsidP="00D10884">
      <w:pPr>
        <w:shd w:val="clear" w:color="auto" w:fill="F8F8F8"/>
        <w:spacing w:after="36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Постановка беременных женщин на ДУ осуществляется по предварительной записи.</w:t>
      </w:r>
    </w:p>
    <w:p w:rsidR="00D10884" w:rsidRPr="00D10884" w:rsidRDefault="00D10884" w:rsidP="00D10884">
      <w:pPr>
        <w:shd w:val="clear" w:color="auto" w:fill="F8F8F8"/>
        <w:spacing w:after="36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Консультации беременных женщин специалистами-по предварительной записи через «Дока+»</w:t>
      </w:r>
    </w:p>
    <w:p w:rsidR="00D10884" w:rsidRPr="00D10884" w:rsidRDefault="00D10884" w:rsidP="00D10884">
      <w:pPr>
        <w:shd w:val="clear" w:color="auto" w:fill="F8F8F8"/>
        <w:spacing w:after="36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Участковый терапевт — ежедневно.</w:t>
      </w:r>
    </w:p>
    <w:p w:rsidR="00D10884" w:rsidRPr="00D10884" w:rsidRDefault="00D10884" w:rsidP="00D10884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Забор крови</w:t>
      </w: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на исследования из вены осуществляется в кабинете № 224 (2этаж) с 11-00 до 12-00 ежедневно</w:t>
      </w:r>
    </w:p>
    <w:p w:rsidR="00D10884" w:rsidRPr="00D10884" w:rsidRDefault="00D10884" w:rsidP="00D10884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Забор материала </w:t>
      </w: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на другие исследования</w:t>
      </w: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(мочи, кала по </w:t>
      </w:r>
      <w:proofErr w:type="spellStart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като</w:t>
      </w:r>
      <w:proofErr w:type="spellEnd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соскоб </w:t>
      </w:r>
      <w:proofErr w:type="gramStart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я</w:t>
      </w:r>
      <w:proofErr w:type="gramEnd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/г) осуществляется в лаборатории на 1 этаже.</w:t>
      </w:r>
    </w:p>
    <w:p w:rsidR="00D10884" w:rsidRPr="00D10884" w:rsidRDefault="00D10884" w:rsidP="00D10884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обращении беременной с </w:t>
      </w: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неотложными или острыми состояниями</w:t>
      </w: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администратор или акушерка обязан сопроводить к дежурному врачу терапевту или заведующей терапевтическим отделением.</w:t>
      </w:r>
    </w:p>
    <w:p w:rsidR="00D10884" w:rsidRPr="00D10884" w:rsidRDefault="00D10884" w:rsidP="00D10884">
      <w:pPr>
        <w:shd w:val="clear" w:color="auto" w:fill="F8F8F8"/>
        <w:spacing w:after="36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Запись на УЗИ беременных женщин осуществляют акушерки на приеме.</w:t>
      </w:r>
    </w:p>
    <w:p w:rsidR="00D10884" w:rsidRPr="00D10884" w:rsidRDefault="00D10884" w:rsidP="00D10884">
      <w:pPr>
        <w:shd w:val="clear" w:color="auto" w:fill="F8F8F8"/>
        <w:spacing w:after="36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Положение</w:t>
      </w:r>
    </w:p>
    <w:p w:rsidR="00D10884" w:rsidRPr="00D10884" w:rsidRDefault="00D10884" w:rsidP="00D10884">
      <w:pPr>
        <w:shd w:val="clear" w:color="auto" w:fill="F8F8F8"/>
        <w:spacing w:after="36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 порядке направления </w:t>
      </w:r>
      <w:proofErr w:type="gramStart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</w:t>
      </w:r>
      <w:proofErr w:type="gramEnd"/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прикрепленных к ГБУЗ ККБ№2</w:t>
      </w:r>
    </w:p>
    <w:p w:rsidR="00D10884" w:rsidRPr="00D10884" w:rsidRDefault="00D10884" w:rsidP="00D10884">
      <w:pPr>
        <w:shd w:val="clear" w:color="auto" w:fill="F8F8F8"/>
        <w:spacing w:after="36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другие медицинские организации.</w:t>
      </w:r>
    </w:p>
    <w:p w:rsidR="00D10884" w:rsidRPr="00D10884" w:rsidRDefault="00D10884" w:rsidP="00D10884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Настоящее положение определяет Порядок направления граждан на консультацию и обследование.</w:t>
      </w:r>
    </w:p>
    <w:p w:rsidR="00D10884" w:rsidRPr="00D10884" w:rsidRDefault="00D10884" w:rsidP="00D10884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Бланк направления на консультацию утвержден приказом МЗСР РФ от 22.11.2004г.№ 255 (ф.057/у-04)</w:t>
      </w:r>
    </w:p>
    <w:p w:rsidR="00D10884" w:rsidRPr="00D10884" w:rsidRDefault="00D10884" w:rsidP="00D10884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Решение о направлении на консультацию к врачам специалистам или на диагностическое обследование принимает лечащий врач в случае неясности или сложности диагностики и лечения, отсутствия врача специалиста соответствующего профиля или необходимого лечебно-диагностического оборудования в медицинской организации.</w:t>
      </w:r>
    </w:p>
    <w:p w:rsidR="00D10884" w:rsidRPr="00D10884" w:rsidRDefault="00D10884" w:rsidP="00D10884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Бланк утвержденного направления формируется лечащим врачом с заполнением всех граф в электронном виде, после чего производится его печать через ЕИР заверяется подпись и личной печатью лечащего врача.</w:t>
      </w:r>
    </w:p>
    <w:p w:rsidR="00D10884" w:rsidRPr="00D10884" w:rsidRDefault="00D10884" w:rsidP="00D10884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Заполненное лечащим врачом направление подписывается заведующим отделением </w:t>
      </w:r>
      <w:proofErr w:type="gramStart"/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ВОП ,</w:t>
      </w:r>
      <w:proofErr w:type="gramEnd"/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заверяется печатью медицинской организации.</w:t>
      </w:r>
    </w:p>
    <w:p w:rsidR="00D10884" w:rsidRPr="00D10884" w:rsidRDefault="00D10884" w:rsidP="00D10884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При направлении в другие медицинские организации администратор представляет пациентам номер телефона медицинской организации, куда направлен пациент.</w:t>
      </w:r>
    </w:p>
    <w:p w:rsidR="00D10884" w:rsidRPr="00D10884" w:rsidRDefault="00D10884" w:rsidP="00D10884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случае отказа гражданина от консультации врача специалиста или диагностического исследования, лечащим врачом в амбулаторной карте пациента делается запись об отказе от рекомендуемой консультации или диагностического исследования, подтверждается подписью пациента и врача.</w:t>
      </w:r>
    </w:p>
    <w:p w:rsidR="00D10884" w:rsidRPr="00D10884" w:rsidRDefault="00D10884" w:rsidP="00D10884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Выданное направление действительно в течение 1 месяца.</w:t>
      </w:r>
    </w:p>
    <w:p w:rsidR="00D10884" w:rsidRPr="00D10884" w:rsidRDefault="00D10884" w:rsidP="00D10884">
      <w:pPr>
        <w:numPr>
          <w:ilvl w:val="0"/>
          <w:numId w:val="5"/>
        </w:numPr>
        <w:shd w:val="clear" w:color="auto" w:fill="F8F8F8"/>
        <w:spacing w:before="100" w:beforeAutospacing="1" w:after="0" w:line="432" w:lineRule="atLeast"/>
        <w:ind w:left="0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1088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случае если дата консультации или диагностического исследования превышает один месяц и более, заведующий отделением может продлить срок выданного направления до даты консультации или диагностического исследования.</w:t>
      </w:r>
    </w:p>
    <w:p w:rsidR="00D10884" w:rsidRPr="00D10884" w:rsidRDefault="00D10884" w:rsidP="00D10884">
      <w:pPr>
        <w:shd w:val="clear" w:color="auto" w:fill="F8F8F8"/>
        <w:spacing w:after="36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108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8452D2" w:rsidRDefault="008452D2">
      <w:bookmarkStart w:id="0" w:name="_GoBack"/>
      <w:bookmarkEnd w:id="0"/>
    </w:p>
    <w:sectPr w:rsidR="0084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FE3"/>
    <w:multiLevelType w:val="multilevel"/>
    <w:tmpl w:val="8258E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94C69"/>
    <w:multiLevelType w:val="multilevel"/>
    <w:tmpl w:val="537A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A7258"/>
    <w:multiLevelType w:val="multilevel"/>
    <w:tmpl w:val="F3C8D8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97F23"/>
    <w:multiLevelType w:val="multilevel"/>
    <w:tmpl w:val="5FC47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8E4196"/>
    <w:multiLevelType w:val="multilevel"/>
    <w:tmpl w:val="93187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33"/>
    <w:rsid w:val="002A2833"/>
    <w:rsid w:val="008452D2"/>
    <w:rsid w:val="00D1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EA41-AE8D-479B-BF02-0F40E266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08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08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2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2019-10-10T07:46:00Z</dcterms:created>
  <dcterms:modified xsi:type="dcterms:W3CDTF">2019-10-10T07:46:00Z</dcterms:modified>
</cp:coreProperties>
</file>