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71FD9" w14:textId="77777777" w:rsidR="001D3937" w:rsidRPr="001D3937" w:rsidRDefault="001D3937" w:rsidP="001D3937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kern w:val="36"/>
          <w:sz w:val="48"/>
          <w:szCs w:val="48"/>
          <w:lang w:eastAsia="ru-RU"/>
        </w:rPr>
      </w:pPr>
      <w:r w:rsidRPr="001D3937">
        <w:rPr>
          <w:rFonts w:ascii="Helvetica" w:eastAsia="Times New Roman" w:hAnsi="Helvetica" w:cs="Helvetica"/>
          <w:kern w:val="36"/>
          <w:sz w:val="48"/>
          <w:szCs w:val="48"/>
          <w:lang w:eastAsia="ru-RU"/>
        </w:rPr>
        <w:t>График приема специалистов в консультативной поликлинике онкологического диспансера</w:t>
      </w:r>
    </w:p>
    <w:p w14:paraId="6E9D90E2" w14:textId="77777777" w:rsidR="001D3937" w:rsidRPr="001D3937" w:rsidRDefault="001D3937" w:rsidP="001D39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Регистратура работает с 8</w:t>
      </w:r>
      <w:r w:rsidRPr="001D3937">
        <w:rPr>
          <w:rFonts w:ascii="Helvetica" w:eastAsia="Times New Roman" w:hAnsi="Helvetica" w:cs="Helvetica"/>
          <w:color w:val="0A0A0A"/>
          <w:sz w:val="18"/>
          <w:szCs w:val="18"/>
          <w:vertAlign w:val="superscript"/>
          <w:lang w:eastAsia="ru-RU"/>
        </w:rPr>
        <w:t>00</w:t>
      </w: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ежедневно (кроме выходных и праздничных дней)</w:t>
      </w:r>
    </w:p>
    <w:p w14:paraId="2DCC3220" w14:textId="77777777" w:rsidR="001D3937" w:rsidRPr="001D3937" w:rsidRDefault="001D3937" w:rsidP="001D39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Общий онколог принимает ежедневно с 9</w:t>
      </w:r>
      <w:r w:rsidRPr="001D3937">
        <w:rPr>
          <w:rFonts w:ascii="Helvetica" w:eastAsia="Times New Roman" w:hAnsi="Helvetica" w:cs="Helvetica"/>
          <w:color w:val="0A0A0A"/>
          <w:sz w:val="18"/>
          <w:szCs w:val="18"/>
          <w:vertAlign w:val="superscript"/>
          <w:lang w:eastAsia="ru-RU"/>
        </w:rPr>
        <w:t>00</w:t>
      </w: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 в </w:t>
      </w: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каб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№ 8, 9, 22, 28.</w:t>
      </w:r>
    </w:p>
    <w:p w14:paraId="0DABD191" w14:textId="77777777" w:rsidR="001D3937" w:rsidRPr="001D3937" w:rsidRDefault="001D3937" w:rsidP="001D39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Маммолог принимает больных по </w:t>
      </w: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понедильникам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, средам, пятницам с 10</w:t>
      </w:r>
      <w:r w:rsidRPr="001D3937">
        <w:rPr>
          <w:rFonts w:ascii="Helvetica" w:eastAsia="Times New Roman" w:hAnsi="Helvetica" w:cs="Helvetica"/>
          <w:color w:val="0A0A0A"/>
          <w:sz w:val="18"/>
          <w:szCs w:val="18"/>
          <w:vertAlign w:val="superscript"/>
          <w:lang w:eastAsia="ru-RU"/>
        </w:rPr>
        <w:t>00</w:t>
      </w: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 в </w:t>
      </w: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каб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. № 6</w:t>
      </w:r>
    </w:p>
    <w:p w14:paraId="13935649" w14:textId="77777777" w:rsidR="001D3937" w:rsidRPr="001D3937" w:rsidRDefault="001D3937" w:rsidP="001D39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Торокальный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хирург принимает по вторникам и четвергам с 10</w:t>
      </w:r>
      <w:r w:rsidRPr="001D3937">
        <w:rPr>
          <w:rFonts w:ascii="Helvetica" w:eastAsia="Times New Roman" w:hAnsi="Helvetica" w:cs="Helvetica"/>
          <w:color w:val="0A0A0A"/>
          <w:sz w:val="18"/>
          <w:szCs w:val="18"/>
          <w:vertAlign w:val="superscript"/>
          <w:lang w:eastAsia="ru-RU"/>
        </w:rPr>
        <w:t>00</w:t>
      </w: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 в </w:t>
      </w: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каб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. № 6</w:t>
      </w:r>
    </w:p>
    <w:p w14:paraId="1661E140" w14:textId="77777777" w:rsidR="001D3937" w:rsidRPr="001D3937" w:rsidRDefault="001D3937" w:rsidP="001D39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Абдоминальный хирург принимает ежедневно с 10</w:t>
      </w:r>
      <w:r w:rsidRPr="001D3937">
        <w:rPr>
          <w:rFonts w:ascii="Helvetica" w:eastAsia="Times New Roman" w:hAnsi="Helvetica" w:cs="Helvetica"/>
          <w:color w:val="0A0A0A"/>
          <w:sz w:val="18"/>
          <w:szCs w:val="18"/>
          <w:vertAlign w:val="superscript"/>
          <w:lang w:eastAsia="ru-RU"/>
        </w:rPr>
        <w:t>00</w:t>
      </w: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 в </w:t>
      </w: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каб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№ 2</w:t>
      </w:r>
    </w:p>
    <w:p w14:paraId="440B069A" w14:textId="77777777" w:rsidR="001D3937" w:rsidRPr="001D3937" w:rsidRDefault="001D3937" w:rsidP="001D39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Хирург по </w:t>
      </w: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онкопатологии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головы и шеи принимает ежедневно с 10</w:t>
      </w:r>
      <w:r w:rsidRPr="001D3937">
        <w:rPr>
          <w:rFonts w:ascii="Helvetica" w:eastAsia="Times New Roman" w:hAnsi="Helvetica" w:cs="Helvetica"/>
          <w:color w:val="0A0A0A"/>
          <w:sz w:val="18"/>
          <w:szCs w:val="18"/>
          <w:vertAlign w:val="superscript"/>
          <w:lang w:eastAsia="ru-RU"/>
        </w:rPr>
        <w:t>00</w:t>
      </w: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 в </w:t>
      </w: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каб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. № 1</w:t>
      </w:r>
    </w:p>
    <w:p w14:paraId="76091E2E" w14:textId="77777777" w:rsidR="001D3937" w:rsidRPr="001D3937" w:rsidRDefault="001D3937" w:rsidP="001D39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Химиотерапевт принимает ежедневно с 10</w:t>
      </w:r>
      <w:r w:rsidRPr="001D3937">
        <w:rPr>
          <w:rFonts w:ascii="Helvetica" w:eastAsia="Times New Roman" w:hAnsi="Helvetica" w:cs="Helvetica"/>
          <w:color w:val="0A0A0A"/>
          <w:sz w:val="18"/>
          <w:szCs w:val="18"/>
          <w:vertAlign w:val="superscript"/>
          <w:lang w:eastAsia="ru-RU"/>
        </w:rPr>
        <w:t>00</w:t>
      </w: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в 11 </w:t>
      </w: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каб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.</w:t>
      </w:r>
    </w:p>
    <w:p w14:paraId="56D7BB8D" w14:textId="77777777" w:rsidR="001D3937" w:rsidRPr="001D3937" w:rsidRDefault="001D3937" w:rsidP="001D39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Онкогинеколог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принимает ежедневно с 10</w:t>
      </w:r>
      <w:r w:rsidRPr="001D3937">
        <w:rPr>
          <w:rFonts w:ascii="Helvetica" w:eastAsia="Times New Roman" w:hAnsi="Helvetica" w:cs="Helvetica"/>
          <w:color w:val="0A0A0A"/>
          <w:sz w:val="18"/>
          <w:szCs w:val="18"/>
          <w:vertAlign w:val="superscript"/>
          <w:lang w:eastAsia="ru-RU"/>
        </w:rPr>
        <w:t>00</w:t>
      </w: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 в </w:t>
      </w: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каб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. № 15</w:t>
      </w:r>
    </w:p>
    <w:p w14:paraId="2D42FF58" w14:textId="77777777" w:rsidR="001D3937" w:rsidRPr="001D3937" w:rsidRDefault="001D3937" w:rsidP="001D39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Кольпоскопия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ежедневно с 10</w:t>
      </w:r>
      <w:r w:rsidRPr="001D3937">
        <w:rPr>
          <w:rFonts w:ascii="Helvetica" w:eastAsia="Times New Roman" w:hAnsi="Helvetica" w:cs="Helvetica"/>
          <w:color w:val="0A0A0A"/>
          <w:sz w:val="18"/>
          <w:szCs w:val="18"/>
          <w:vertAlign w:val="superscript"/>
          <w:lang w:eastAsia="ru-RU"/>
        </w:rPr>
        <w:t>00</w:t>
      </w: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 в </w:t>
      </w: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каб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. № 12</w:t>
      </w:r>
    </w:p>
    <w:p w14:paraId="7E4A94C1" w14:textId="77777777" w:rsidR="001D3937" w:rsidRPr="001D3937" w:rsidRDefault="001D3937" w:rsidP="001D39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Радиолог принимает ежедневно с 10</w:t>
      </w:r>
      <w:r w:rsidRPr="001D3937">
        <w:rPr>
          <w:rFonts w:ascii="Helvetica" w:eastAsia="Times New Roman" w:hAnsi="Helvetica" w:cs="Helvetica"/>
          <w:color w:val="0A0A0A"/>
          <w:sz w:val="18"/>
          <w:szCs w:val="18"/>
          <w:vertAlign w:val="superscript"/>
          <w:lang w:eastAsia="ru-RU"/>
        </w:rPr>
        <w:t>00</w:t>
      </w: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 в </w:t>
      </w: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каб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. № 29</w:t>
      </w:r>
    </w:p>
    <w:p w14:paraId="0E399C63" w14:textId="77777777" w:rsidR="001D3937" w:rsidRPr="001D3937" w:rsidRDefault="001D3937" w:rsidP="001D39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Радиогинеколог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принимает ежедневно с 10</w:t>
      </w:r>
      <w:r w:rsidRPr="001D3937">
        <w:rPr>
          <w:rFonts w:ascii="Helvetica" w:eastAsia="Times New Roman" w:hAnsi="Helvetica" w:cs="Helvetica"/>
          <w:color w:val="0A0A0A"/>
          <w:sz w:val="18"/>
          <w:szCs w:val="18"/>
          <w:vertAlign w:val="superscript"/>
          <w:lang w:eastAsia="ru-RU"/>
        </w:rPr>
        <w:t>00</w:t>
      </w: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 в </w:t>
      </w: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каб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№ 15</w:t>
      </w:r>
    </w:p>
    <w:p w14:paraId="53314793" w14:textId="77777777" w:rsidR="001D3937" w:rsidRPr="001D3937" w:rsidRDefault="001D3937" w:rsidP="001D39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Детский онколог принимает в понедельник, вторник, среда, пятница (детей с гемангиомами в понедельник) с 10</w:t>
      </w:r>
      <w:r w:rsidRPr="001D3937">
        <w:rPr>
          <w:rFonts w:ascii="Helvetica" w:eastAsia="Times New Roman" w:hAnsi="Helvetica" w:cs="Helvetica"/>
          <w:color w:val="0A0A0A"/>
          <w:sz w:val="18"/>
          <w:szCs w:val="18"/>
          <w:vertAlign w:val="superscript"/>
          <w:lang w:eastAsia="ru-RU"/>
        </w:rPr>
        <w:t>00</w:t>
      </w: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 в </w:t>
      </w: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каб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№ 10</w:t>
      </w:r>
    </w:p>
    <w:p w14:paraId="2493A26E" w14:textId="77777777" w:rsidR="001D3937" w:rsidRPr="001D3937" w:rsidRDefault="001D3937" w:rsidP="001D39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ФГС ежедневно с 9</w:t>
      </w:r>
      <w:r w:rsidRPr="001D3937">
        <w:rPr>
          <w:rFonts w:ascii="Helvetica" w:eastAsia="Times New Roman" w:hAnsi="Helvetica" w:cs="Helvetica"/>
          <w:color w:val="0A0A0A"/>
          <w:sz w:val="18"/>
          <w:szCs w:val="18"/>
          <w:vertAlign w:val="superscript"/>
          <w:lang w:eastAsia="ru-RU"/>
        </w:rPr>
        <w:t>00</w:t>
      </w: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 в </w:t>
      </w: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каб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. 23</w:t>
      </w:r>
    </w:p>
    <w:p w14:paraId="4ECB0923" w14:textId="77777777" w:rsidR="001D3937" w:rsidRPr="001D3937" w:rsidRDefault="001D3937" w:rsidP="001D39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ФБС ежедневно с 9</w:t>
      </w:r>
      <w:r w:rsidRPr="001D3937">
        <w:rPr>
          <w:rFonts w:ascii="Helvetica" w:eastAsia="Times New Roman" w:hAnsi="Helvetica" w:cs="Helvetica"/>
          <w:color w:val="0A0A0A"/>
          <w:sz w:val="18"/>
          <w:szCs w:val="18"/>
          <w:vertAlign w:val="superscript"/>
          <w:lang w:eastAsia="ru-RU"/>
        </w:rPr>
        <w:t>30</w:t>
      </w: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 в </w:t>
      </w: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каб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. ФБС</w:t>
      </w:r>
    </w:p>
    <w:p w14:paraId="5E2A5FE0" w14:textId="77777777" w:rsidR="001D3937" w:rsidRPr="001D3937" w:rsidRDefault="001D3937" w:rsidP="001D39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ФКС ежедневно в </w:t>
      </w:r>
      <w:proofErr w:type="spellStart"/>
      <w:proofErr w:type="gram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каб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.№</w:t>
      </w:r>
      <w:proofErr w:type="gram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18 (по рекомендации абдоминального хирурга и предварительной записи)</w:t>
      </w:r>
    </w:p>
    <w:p w14:paraId="1AACFE40" w14:textId="77777777" w:rsidR="001D3937" w:rsidRPr="001D3937" w:rsidRDefault="001D3937" w:rsidP="001D39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УЗИ ежедневно с 9</w:t>
      </w:r>
      <w:r w:rsidRPr="001D3937">
        <w:rPr>
          <w:rFonts w:ascii="Helvetica" w:eastAsia="Times New Roman" w:hAnsi="Helvetica" w:cs="Helvetica"/>
          <w:color w:val="0A0A0A"/>
          <w:sz w:val="18"/>
          <w:szCs w:val="18"/>
          <w:vertAlign w:val="superscript"/>
          <w:lang w:eastAsia="ru-RU"/>
        </w:rPr>
        <w:t>00</w:t>
      </w: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 в </w:t>
      </w: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каб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. УЗИ (2 этаж </w:t>
      </w: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каб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. № 31 и </w:t>
      </w: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каб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. № 32)</w:t>
      </w:r>
    </w:p>
    <w:p w14:paraId="79A2A9F9" w14:textId="77777777" w:rsidR="001D3937" w:rsidRPr="001D3937" w:rsidRDefault="001D3937" w:rsidP="001D39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Кабинет </w:t>
      </w: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эхобиолокации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ежедневно с 9</w:t>
      </w:r>
      <w:r w:rsidRPr="001D3937">
        <w:rPr>
          <w:rFonts w:ascii="Helvetica" w:eastAsia="Times New Roman" w:hAnsi="Helvetica" w:cs="Helvetica"/>
          <w:color w:val="0A0A0A"/>
          <w:sz w:val="18"/>
          <w:szCs w:val="18"/>
          <w:vertAlign w:val="superscript"/>
          <w:lang w:eastAsia="ru-RU"/>
        </w:rPr>
        <w:t>00</w:t>
      </w: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(лабораторный корпус)</w:t>
      </w:r>
    </w:p>
    <w:p w14:paraId="705FB5A8" w14:textId="77777777" w:rsidR="001D3937" w:rsidRPr="001D3937" w:rsidRDefault="001D3937" w:rsidP="001D39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Операционная поликлиники работает по понедельникам и четвергам (направления на операции осуществляются специалистами ООД)</w:t>
      </w:r>
    </w:p>
    <w:p w14:paraId="22C8E625" w14:textId="77777777" w:rsidR="001D3937" w:rsidRPr="001D3937" w:rsidRDefault="001D3937" w:rsidP="001D39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МСЭК работает по вторникам, средам, четвергам, пятницам с 9</w:t>
      </w:r>
      <w:r w:rsidRPr="001D3937">
        <w:rPr>
          <w:rFonts w:ascii="Helvetica" w:eastAsia="Times New Roman" w:hAnsi="Helvetica" w:cs="Helvetica"/>
          <w:color w:val="0A0A0A"/>
          <w:sz w:val="18"/>
          <w:szCs w:val="18"/>
          <w:vertAlign w:val="superscript"/>
          <w:lang w:eastAsia="ru-RU"/>
        </w:rPr>
        <w:t>00</w:t>
      </w: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до 13</w:t>
      </w:r>
      <w:r w:rsidRPr="001D3937">
        <w:rPr>
          <w:rFonts w:ascii="Helvetica" w:eastAsia="Times New Roman" w:hAnsi="Helvetica" w:cs="Helvetica"/>
          <w:color w:val="0A0A0A"/>
          <w:sz w:val="18"/>
          <w:szCs w:val="18"/>
          <w:vertAlign w:val="superscript"/>
          <w:lang w:eastAsia="ru-RU"/>
        </w:rPr>
        <w:t>00</w:t>
      </w: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(первая среда каждого месяца — проф. день)</w:t>
      </w:r>
    </w:p>
    <w:p w14:paraId="1031D384" w14:textId="77777777" w:rsidR="001D3937" w:rsidRPr="001D3937" w:rsidRDefault="001D3937" w:rsidP="001D393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D3937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Внимание!</w:t>
      </w:r>
    </w:p>
    <w:p w14:paraId="628C19A9" w14:textId="77777777" w:rsidR="001D3937" w:rsidRPr="001D3937" w:rsidRDefault="001D3937" w:rsidP="001D393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 консультативной поликлинике ГАУЗ «Брянский областной онкологический диспансер» по субботам , с 9</w:t>
      </w:r>
      <w:r w:rsidRPr="001D3937">
        <w:rPr>
          <w:rFonts w:ascii="Helvetica" w:eastAsia="Times New Roman" w:hAnsi="Helvetica" w:cs="Helvetica"/>
          <w:color w:val="0A0A0A"/>
          <w:sz w:val="18"/>
          <w:szCs w:val="18"/>
          <w:vertAlign w:val="superscript"/>
          <w:lang w:eastAsia="ru-RU"/>
        </w:rPr>
        <w:t>00</w:t>
      </w: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до 12</w:t>
      </w:r>
      <w:r w:rsidRPr="001D3937">
        <w:rPr>
          <w:rFonts w:ascii="Helvetica" w:eastAsia="Times New Roman" w:hAnsi="Helvetica" w:cs="Helvetica"/>
          <w:color w:val="0A0A0A"/>
          <w:sz w:val="18"/>
          <w:szCs w:val="18"/>
          <w:vertAlign w:val="superscript"/>
          <w:lang w:eastAsia="ru-RU"/>
        </w:rPr>
        <w:t>00</w:t>
      </w: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во внерабочее время организован платный прием врачами онкологами: общим онкологом, онкологом-</w:t>
      </w: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мамологом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, онкологом-гинекологом, онкологом-хирургом а также проводятся лабораторные исследования на </w:t>
      </w: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онкомаркёры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: ПСА (предстательная железа), Са-125 (яичник), СА-15-3(молочная железа), СА-242(желудочно-кишечный тракт) и гормоны щитовидной железы с целью подтверждения отсутствия </w:t>
      </w: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онкопатологии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 и выявления предопухолевых состояний. Проводятся пункционные цитологические исследования новообразований, а также оперативное лечение доброкачественных новообразований кожи и мягких тканей с использованием </w:t>
      </w: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криодеструкции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, </w:t>
      </w: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дерматокоагуляции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. Осуществляется приём пациентов без направления, при отсутствии медицинских показаний и соответствующего назначения. Во время приёма врачей работают диагностические подразделения (служба УЗИ, рентген-служба, лаборатория, </w:t>
      </w: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экг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-кабинет, отделение функциональной диагностики).</w:t>
      </w:r>
    </w:p>
    <w:p w14:paraId="33C156C4" w14:textId="77777777" w:rsidR="001D3937" w:rsidRPr="001D3937" w:rsidRDefault="001D3937" w:rsidP="001D393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Ведется предварительная запись по телефонам: 59-98-30</w:t>
      </w:r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br/>
        <w:t xml:space="preserve">Адрес: </w:t>
      </w:r>
      <w:proofErr w:type="spellStart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г.Брянск</w:t>
      </w:r>
      <w:proofErr w:type="spellEnd"/>
      <w:r w:rsidRPr="001D3937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, пр. Станке Димитрова д. 96.</w:t>
      </w:r>
    </w:p>
    <w:p w14:paraId="718EC4DE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362B0"/>
    <w:multiLevelType w:val="multilevel"/>
    <w:tmpl w:val="7A7E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C6"/>
    <w:rsid w:val="00117239"/>
    <w:rsid w:val="001D3937"/>
    <w:rsid w:val="002322C6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B8920-5304-4415-91EC-EE6B81C7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2019-07-23T11:08:00Z</dcterms:created>
  <dcterms:modified xsi:type="dcterms:W3CDTF">2019-07-23T11:08:00Z</dcterms:modified>
</cp:coreProperties>
</file>