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IV. Сроки ожидания медицинской помощи,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85F66">
        <w:rPr>
          <w:rFonts w:ascii="Times New Roman" w:hAnsi="Times New Roman" w:cs="Times New Roman"/>
          <w:sz w:val="26"/>
          <w:szCs w:val="26"/>
        </w:rPr>
        <w:t>оказываемой в плановой форме, в том числе сроки ожидания</w:t>
      </w:r>
      <w:proofErr w:type="gramEnd"/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оказания медицинской помощи в стационарных условиях,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проведения отдельных диагностических обследований,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а также консультаций врачей-специалистов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4.1. В целях обеспечения прав граждан на получение бесплатной медицинской помощи предельные сроки ожидания составляют: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не более 24 часов с момента обращения – для оказания первичной медико-санитарной помощи врачами-терапевтами участковыми, врачами общей практики (семейными врачами), врачами-педиатрами в плановой форме; 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не более 10 рабочих дней с момента обращения – для приема врачей-специалистов при оказании первичной специализированной медико-санитарной помощи в плановой форме;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не более 10 рабочих дней со дня назначения лечащим врачом диагностических исследований – для проведения диагностических инструментальных исследований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не более 20 рабочих дней со дня назначения лечащим врачом диагностических исследований – для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 – для оказания специализированной, за исключением высокотехнологичной, медицинской помощи в стационарных условиях в плановой форме.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4.2.</w:t>
      </w:r>
      <w:r w:rsidRPr="00685F66">
        <w:rPr>
          <w:sz w:val="26"/>
          <w:szCs w:val="26"/>
        </w:rPr>
        <w:t xml:space="preserve"> </w:t>
      </w:r>
      <w:proofErr w:type="gramStart"/>
      <w:r w:rsidRPr="00685F66">
        <w:rPr>
          <w:rFonts w:ascii="Times New Roman" w:hAnsi="Times New Roman"/>
          <w:sz w:val="26"/>
          <w:szCs w:val="26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 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462BC9" w:rsidRPr="00685F66" w:rsidRDefault="00462BC9" w:rsidP="00462B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V. Условия пребывания в медицинских организациях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при оказании медицинской помощи в стационарных условиях,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включая предоставление спального места и питания,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при совместном нахождении одного из родителей,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иного члена семьи или иного законного представителя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в медицинской организации в стационарных условиях с ребенком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до достижения им возраста 4 лет, а с ребенком старше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указанного возраста – при наличии медицинских показаний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5.1. Пациенты размещаются в палатах от 2 и более мест в соответствии с </w:t>
      </w:r>
      <w:r w:rsidRPr="00685F66">
        <w:rPr>
          <w:rFonts w:ascii="Times New Roman" w:hAnsi="Times New Roman" w:cs="Times New Roman"/>
          <w:sz w:val="26"/>
          <w:szCs w:val="26"/>
        </w:rPr>
        <w:lastRenderedPageBreak/>
        <w:t>утвержденными санитарно-эпидемиологическими требованиями к организациям, осуществляющим медицинскую деятельность.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685F6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статьями 7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51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Федерального закона от 21 ноября 2011 года № 323-ФЗ «Об основах охраны здоровья граждан в Российской Федерации»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</w:t>
      </w:r>
      <w:proofErr w:type="gramEnd"/>
      <w:r w:rsidRPr="00685F66">
        <w:rPr>
          <w:rFonts w:ascii="Times New Roman" w:hAnsi="Times New Roman" w:cs="Times New Roman"/>
          <w:sz w:val="26"/>
          <w:szCs w:val="26"/>
        </w:rPr>
        <w:t xml:space="preserve"> медицинской помощи в стационарных условиях в течение всего периода лечения независимо от его возраста.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5.3.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5.3.1. С ребенком-инвалидом – независимо от наличия медицинских показаний.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5.3.2. С ребенком до достижения им возраста 4 лет – независимо от наличия медицинских показаний.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5.3.3. С ребенком старше 4 лет – при наличии медицинских показаний.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VI. Условия размещения пациентов в маломестных палатах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(боксах) по </w:t>
      </w:r>
      <w:proofErr w:type="gramStart"/>
      <w:r w:rsidRPr="00685F66">
        <w:rPr>
          <w:rFonts w:ascii="Times New Roman" w:hAnsi="Times New Roman" w:cs="Times New Roman"/>
          <w:sz w:val="26"/>
          <w:szCs w:val="26"/>
        </w:rPr>
        <w:t>медицинскими</w:t>
      </w:r>
      <w:proofErr w:type="gramEnd"/>
      <w:r w:rsidRPr="00685F66">
        <w:rPr>
          <w:rFonts w:ascii="Times New Roman" w:hAnsi="Times New Roman" w:cs="Times New Roman"/>
          <w:sz w:val="26"/>
          <w:szCs w:val="26"/>
        </w:rPr>
        <w:t xml:space="preserve"> и (или) эпидемиологическим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показаниям, установленным Министерством здравоохранения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Пациенты размещаются в маломестных палатах (боксах) (с числом мест не более 2) при наличии медицинских и (или) эпидемиологических показаний, утвержденных </w:t>
      </w:r>
      <w:hyperlink r:id="rId6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VII. Порядок предоставления транспортных услуг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при сопровождении медицинским работником пациента,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85F66">
        <w:rPr>
          <w:rFonts w:ascii="Times New Roman" w:hAnsi="Times New Roman" w:cs="Times New Roman"/>
          <w:sz w:val="26"/>
          <w:szCs w:val="26"/>
        </w:rPr>
        <w:t>находящегося</w:t>
      </w:r>
      <w:proofErr w:type="gramEnd"/>
      <w:r w:rsidRPr="00685F66">
        <w:rPr>
          <w:rFonts w:ascii="Times New Roman" w:hAnsi="Times New Roman" w:cs="Times New Roman"/>
          <w:sz w:val="26"/>
          <w:szCs w:val="26"/>
        </w:rPr>
        <w:t xml:space="preserve"> на лечении в стационарных условиях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7.1. 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также –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7.1.1. 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lastRenderedPageBreak/>
        <w:t xml:space="preserve">7.1.2. </w:t>
      </w:r>
      <w:proofErr w:type="gramStart"/>
      <w:r w:rsidRPr="00685F66">
        <w:rPr>
          <w:rFonts w:ascii="Times New Roman" w:hAnsi="Times New Roman" w:cs="Times New Roman"/>
          <w:sz w:val="26"/>
          <w:szCs w:val="26"/>
        </w:rPr>
        <w:t>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  <w:proofErr w:type="gramEnd"/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7.2. При невозможности проведения требующихся специальных методов диагностики и лечения в медицинской организации, куда был госпитализирован пациент после стабилизации его состояния, в максимально короткий срок он переводится в ту медицинскую организацию, где необходимые медицинские услуги могут быть проведены в полном объеме. Госпитализация пациента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462BC9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VIII. Условия и сроки диспансеризации населения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для отдельных категорий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Диспансеризация населения представляет собой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Диспансеризации подлежат следующие категории граждан: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дети в возрасте от 0 до 18 лет (профилактические, предварительные медицинские осмотры проводятся при поступлении в образовательные организации, периодические медицинские осмотры – ежегодно в период обучения в них);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пребывающие в стационарных учреждениях дети-сироты и дети, находящиеся в трудной жизненной ситуации;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Диспансеризация проводится 1 раз в 3 года в возрастные периоды, предусмотренные </w:t>
      </w:r>
      <w:hyperlink r:id="rId7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приказа Министерства здравоохранения Российской Федерации от 3 февраля 2015 года № 36ан «Об утверждении порядка проведения диспансеризации определенных гру</w:t>
      </w:r>
      <w:proofErr w:type="gramStart"/>
      <w:r w:rsidRPr="00685F66">
        <w:rPr>
          <w:rFonts w:ascii="Times New Roman" w:hAnsi="Times New Roman" w:cs="Times New Roman"/>
          <w:sz w:val="26"/>
          <w:szCs w:val="26"/>
        </w:rPr>
        <w:t>пп взр</w:t>
      </w:r>
      <w:proofErr w:type="gramEnd"/>
      <w:r w:rsidRPr="00685F66">
        <w:rPr>
          <w:rFonts w:ascii="Times New Roman" w:hAnsi="Times New Roman" w:cs="Times New Roman"/>
          <w:sz w:val="26"/>
          <w:szCs w:val="26"/>
        </w:rPr>
        <w:t>ослого населения», за исключением: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2)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</w:t>
      </w:r>
      <w:r w:rsidRPr="00685F66">
        <w:rPr>
          <w:rFonts w:ascii="Times New Roman" w:hAnsi="Times New Roman" w:cs="Times New Roman"/>
          <w:sz w:val="26"/>
          <w:szCs w:val="26"/>
        </w:rPr>
        <w:lastRenderedPageBreak/>
        <w:t>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Указанные выше категории граждан проходят диспансеризацию ежегодно вне зависимости от возраста.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F66">
        <w:rPr>
          <w:rFonts w:ascii="Times New Roman" w:hAnsi="Times New Roman" w:cs="Times New Roman"/>
          <w:sz w:val="26"/>
          <w:szCs w:val="26"/>
        </w:rPr>
        <w:t xml:space="preserve">Диспансеризация осуществляется при наличии информированного добровольного согласия гражданина или его законного представителя (в отношении лица, не достигшего возраста 15 лет,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опьянения), данного с соблюдением требований </w:t>
      </w:r>
      <w:hyperlink r:id="rId8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</w:t>
      </w:r>
      <w:proofErr w:type="gramEnd"/>
      <w:r w:rsidRPr="00685F66">
        <w:rPr>
          <w:rFonts w:ascii="Times New Roman" w:hAnsi="Times New Roman" w:cs="Times New Roman"/>
          <w:sz w:val="26"/>
          <w:szCs w:val="26"/>
        </w:rPr>
        <w:t xml:space="preserve"> от 20 декабря 2012 года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Гражданин вправе отказаться от проведения диспансеризации в целом либо от ее отдельных видов медицинских вмешательств.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 w:rsidRPr="00685F66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685F66">
        <w:rPr>
          <w:rFonts w:ascii="Times New Roman" w:hAnsi="Times New Roman" w:cs="Times New Roman"/>
          <w:sz w:val="26"/>
          <w:szCs w:val="26"/>
        </w:rP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IX. Порядок реализации </w:t>
      </w:r>
      <w:proofErr w:type="gramStart"/>
      <w:r w:rsidRPr="00685F66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  <w:r w:rsidRPr="00685F66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Российской Федерации права внеочередного оказания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медицинской помощи отдельным категориям граждан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в государственных медицинских организациях,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85F66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685F66">
        <w:rPr>
          <w:rFonts w:ascii="Times New Roman" w:hAnsi="Times New Roman" w:cs="Times New Roman"/>
          <w:sz w:val="26"/>
          <w:szCs w:val="26"/>
        </w:rPr>
        <w:t xml:space="preserve"> деятельность в автономном округе</w:t>
      </w:r>
    </w:p>
    <w:p w:rsidR="00462BC9" w:rsidRPr="00685F66" w:rsidRDefault="00462BC9" w:rsidP="00462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9.1. Право на внеочередное оказание медицинской помощи в медицинских организациях предоставляется: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9.1.1. Гражданам, относящимся к категориям, предусмотренным </w:t>
      </w:r>
      <w:hyperlink r:id="rId9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19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21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1995 года № 5-ФЗ «О ветеранах»: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1) инвалидам войны;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2) участникам Великой Отечественной войны;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3) ветеранам боевых действий;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4) 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lastRenderedPageBreak/>
        <w:t>5) лицам, награжденным знаком «Жителю блокадного Ленинграда»;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6)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7) членам семей погибших (умерших) инвалидов войны, участников Великой Отечественной войны и ветеранов боевых действий;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8) награжденным знаком «Почетный донор России» в соответствии с Федеральным законом от 20 июля 2012 года № 125-ФЗ «О донорстве крови и ее компонентов».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9.1.2.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12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статье 4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ордена Славы».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9.1.3. Детям-сиротам и детям, оставшимся без попечения родителей.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9.2.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Внеочередная медицинская помощь оказывается указанным выше категориям граждан в медицинских организациях, участвующих в реализации Программы.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Медицинские организации по месту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 xml:space="preserve">9.3. Комиссия </w:t>
      </w:r>
      <w:proofErr w:type="spellStart"/>
      <w:r w:rsidRPr="00685F66">
        <w:rPr>
          <w:rFonts w:ascii="Times New Roman" w:hAnsi="Times New Roman" w:cs="Times New Roman"/>
          <w:sz w:val="26"/>
          <w:szCs w:val="26"/>
        </w:rPr>
        <w:t>Депздрава</w:t>
      </w:r>
      <w:proofErr w:type="spellEnd"/>
      <w:r w:rsidRPr="00685F66">
        <w:rPr>
          <w:rFonts w:ascii="Times New Roman" w:hAnsi="Times New Roman" w:cs="Times New Roman"/>
          <w:sz w:val="26"/>
          <w:szCs w:val="26"/>
        </w:rPr>
        <w:t xml:space="preserve"> Югры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утвержденным Минздравом России.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Предоставление специализированной, в том числе высокотехнологичной, медицинской помощи детям-сиротам и детям, оставшимся без попечения родителей, осуществляется в приоритетном порядке.</w:t>
      </w:r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F66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гражданам, имеющим право внеочередного оказания медицинской помощи, в федеральных учреждениях здравоохранения утвержден </w:t>
      </w:r>
      <w:hyperlink r:id="rId13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февраля 2015 года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  <w:proofErr w:type="gramEnd"/>
    </w:p>
    <w:p w:rsidR="00462BC9" w:rsidRPr="00685F66" w:rsidRDefault="00462BC9" w:rsidP="00462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685F66">
          <w:rPr>
            <w:rStyle w:val="a3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85F66">
        <w:rPr>
          <w:rFonts w:ascii="Times New Roman" w:hAnsi="Times New Roman" w:cs="Times New Roman"/>
          <w:sz w:val="26"/>
          <w:szCs w:val="26"/>
        </w:rPr>
        <w:t xml:space="preserve">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 утвержден Приказом Министерства здравоохранения и социального развития Российской Федерации от 1 апреля 2005 года № 249 «Об организации внеочередного оказания медицинской помощи отдельным категориям граждан».</w:t>
      </w:r>
    </w:p>
    <w:p w:rsidR="006A218D" w:rsidRDefault="006A218D"/>
    <w:sectPr w:rsidR="006A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BC9"/>
    <w:rsid w:val="00462BC9"/>
    <w:rsid w:val="006A218D"/>
    <w:rsid w:val="0091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semiHidden/>
    <w:unhideWhenUsed/>
    <w:rsid w:val="00462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BF17D7B1D46AC3390437AE9C334483F096046B38F4DD584949D3899k5y7M" TargetMode="External"/><Relationship Id="rId13" Type="http://schemas.openxmlformats.org/officeDocument/2006/relationships/hyperlink" Target="consultantplus://offline/ref=EA2BF17D7B1D46AC3390437AE9C334483F0A6C45B98C4DD584949D3899k5y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2BF17D7B1D46AC3390437AE9C334483F0A6F43BA8D4DD584949D389957D6C41F5BBDE0F616DE2Ak6y7M" TargetMode="External"/><Relationship Id="rId12" Type="http://schemas.openxmlformats.org/officeDocument/2006/relationships/hyperlink" Target="consultantplus://offline/ref=EA2BF17D7B1D46AC3390437AE9C334483F09614EBC8F4DD584949D389957D6C41F5BBDE0F616DF2Ek6y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BF17D7B1D46AC3390437AE9C334483F0E6846BE8D4DD584949D3899k5y7M" TargetMode="External"/><Relationship Id="rId11" Type="http://schemas.openxmlformats.org/officeDocument/2006/relationships/hyperlink" Target="consultantplus://offline/ref=EA2BF17D7B1D46AC3390437AE9C334483F05684FB38B4DD584949D389957D6C41F5BBDE0F7k1y2M" TargetMode="External"/><Relationship Id="rId5" Type="http://schemas.openxmlformats.org/officeDocument/2006/relationships/hyperlink" Target="consultantplus://offline/ref=EA2BF17D7B1D46AC3390437AE9C334483F056B4FBE8D4DD584949D389957D6C41F5BBDE0F616DA2Ck6yC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2BF17D7B1D46AC3390437AE9C334483F05684FB38B4DD584949D389957D6C41F5BBDE0F6k1y4M" TargetMode="External"/><Relationship Id="rId4" Type="http://schemas.openxmlformats.org/officeDocument/2006/relationships/hyperlink" Target="consultantplus://offline/ref=EA2BF17D7B1D46AC3390437AE9C334483F056B4FBE8D4DD584949D389957D6C41F5BBDE0F616DF28k6yEM" TargetMode="External"/><Relationship Id="rId9" Type="http://schemas.openxmlformats.org/officeDocument/2006/relationships/hyperlink" Target="consultantplus://offline/ref=EA2BF17D7B1D46AC3390437AE9C334483F05684FB38B4DD584949D389957D6C41F5BBDE3kFyEM" TargetMode="External"/><Relationship Id="rId14" Type="http://schemas.openxmlformats.org/officeDocument/2006/relationships/hyperlink" Target="consultantplus://offline/ref=EA2BF17D7B1D46AC3390437AE9C334483B0E6843B88010DF8CCD913A9E5889D31812B1E1F616DDk2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Y. Chuchalina</dc:creator>
  <cp:keywords/>
  <dc:description/>
  <cp:lastModifiedBy>Larisa Y. Chuchalina</cp:lastModifiedBy>
  <cp:revision>2</cp:revision>
  <cp:lastPrinted>2016-03-31T03:49:00Z</cp:lastPrinted>
  <dcterms:created xsi:type="dcterms:W3CDTF">2016-03-31T03:48:00Z</dcterms:created>
  <dcterms:modified xsi:type="dcterms:W3CDTF">2016-03-31T04:09:00Z</dcterms:modified>
</cp:coreProperties>
</file>