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0D" w:rsidRDefault="00061C0D" w:rsidP="00061C0D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РЕЖИМ И ГРАФИК РАБОТЫ МЕДИЦИНСКИХ РАБОТНИКОВ, УЧАСТВУЮЩИХ В ПРЕДОСТАВЛЕНИИ ПЛАТНЫХ МЕДИЦИНСКИХ УСЛУ</w:t>
      </w:r>
      <w:r>
        <w:rPr>
          <w:rFonts w:ascii="Arial" w:hAnsi="Arial" w:cs="Arial"/>
          <w:color w:val="000000"/>
          <w:sz w:val="27"/>
          <w:szCs w:val="27"/>
        </w:rPr>
        <w:t>Г </w:t>
      </w:r>
    </w:p>
    <w:p w:rsidR="00061C0D" w:rsidRDefault="00061C0D" w:rsidP="00061C0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 При предоставлении платных медицинских услуг сохраняется установленный режим работы медицинского учреждения, при этом не должны ухудшаться доступность и качество медицинской помощи, оказываемой по программе обязательного медицинского страхования и целевым комплексным программам.</w:t>
      </w:r>
    </w:p>
    <w:p w:rsidR="00061C0D" w:rsidRDefault="00061C0D" w:rsidP="00061C0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Оказание платных медицинских услуг медицинским персоналом в стационаре осуществляется </w:t>
      </w:r>
      <w:r>
        <w:rPr>
          <w:rStyle w:val="a4"/>
          <w:rFonts w:ascii="Arial" w:hAnsi="Arial" w:cs="Arial"/>
          <w:color w:val="000000"/>
          <w:sz w:val="27"/>
          <w:szCs w:val="27"/>
        </w:rPr>
        <w:t>круглосуточно</w:t>
      </w:r>
      <w:r>
        <w:rPr>
          <w:rFonts w:ascii="Arial" w:hAnsi="Arial" w:cs="Arial"/>
          <w:color w:val="000000"/>
          <w:sz w:val="27"/>
          <w:szCs w:val="27"/>
        </w:rPr>
        <w:t>, по мере необходимости. Графики учета рабочего времени по основной работе и по оказанию платных медицинских услуг составляются раздельно.</w:t>
      </w:r>
    </w:p>
    <w:p w:rsidR="00061C0D" w:rsidRDefault="00061C0D" w:rsidP="00061C0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Оказание платных медицинских услуг в параклинических службах оказывается с </w:t>
      </w:r>
      <w:r>
        <w:rPr>
          <w:rStyle w:val="a4"/>
          <w:rFonts w:ascii="Arial" w:hAnsi="Arial" w:cs="Arial"/>
          <w:color w:val="000000"/>
          <w:sz w:val="27"/>
          <w:szCs w:val="27"/>
        </w:rPr>
        <w:t>11.00 до 13.30.</w:t>
      </w:r>
    </w:p>
    <w:p w:rsidR="00061C0D" w:rsidRDefault="00061C0D" w:rsidP="00061C0D">
      <w:pPr>
        <w:pStyle w:val="consplusnormal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2.1. В случаях, когда технология их проведения ограничена рамками основного рабочего времени медицинского учреждения. Часы работы медицинского персонала, оказывающего платные услуги, во время основной работы, продляются на время, затраченное на их предоставление;</w:t>
      </w:r>
    </w:p>
    <w:p w:rsidR="00061C0D" w:rsidRDefault="00061C0D" w:rsidP="00061C0D">
      <w:pPr>
        <w:pStyle w:val="consplusnormal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2.2. Выполнение платных услуг в основное рабочее время персонала допускается только с последующим внесением данных в табели учета рабочего времени.</w:t>
      </w:r>
    </w:p>
    <w:p w:rsidR="00061C0D" w:rsidRDefault="00061C0D" w:rsidP="00061C0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Медицинские учреждения предоставляют за плату услуги медицинского сервиса и косвенно связанные с медицинскими услугами (предоставление палаты повышенной комфортности (бытовые и сервисные услуги).</w:t>
      </w:r>
    </w:p>
    <w:p w:rsidR="00CF5411" w:rsidRDefault="00CF5411">
      <w:bookmarkStart w:id="0" w:name="_GoBack"/>
      <w:bookmarkEnd w:id="0"/>
    </w:p>
    <w:sectPr w:rsidR="00CF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2"/>
    <w:rsid w:val="00061C0D"/>
    <w:rsid w:val="00C452D2"/>
    <w:rsid w:val="00C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5FE4-9CB0-42C4-8BC1-0ECA1DD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C0D"/>
    <w:rPr>
      <w:b/>
      <w:bCs/>
    </w:rPr>
  </w:style>
  <w:style w:type="paragraph" w:customStyle="1" w:styleId="consplusnormal">
    <w:name w:val="consplusnormal"/>
    <w:basedOn w:val="a"/>
    <w:rsid w:val="0006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2019-11-08T19:29:00Z</dcterms:created>
  <dcterms:modified xsi:type="dcterms:W3CDTF">2019-11-08T19:29:00Z</dcterms:modified>
</cp:coreProperties>
</file>