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rStyle w:val="a4"/>
          <w:color w:val="393434"/>
        </w:rPr>
        <w:t>1) </w:t>
      </w:r>
      <w:r>
        <w:rPr>
          <w:rStyle w:val="a4"/>
          <w:color w:val="393434"/>
          <w:sz w:val="30"/>
          <w:szCs w:val="30"/>
        </w:rPr>
        <w:t>Отделение медицинской реабилитации  для больных с заболеваниями опорно-двигательного аппарата</w:t>
      </w:r>
    </w:p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В отделении проводится  восстановительное лечение детей с пороками развития, последствиями травм и заболеваниями опорно-двигательного аппарата  Высококвалифицированные специалисты проводят комплексное консервативное  восстановительное лечение детей со сколиозами, остеомиелитами (безсвищевые формы), остеохондропатиями (болезнь Пертеса, болезнь Альбана - Келлера, болезнь Хаглунд - Шинца, болезнь  Шлаттера и др.), болезнью Шойермана-Мау, спондиллолистезом, врожденными пороками развития опорно-двигательного аппарата.</w:t>
      </w:r>
    </w:p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Для лечения больных применяются как традиционные, так и новые нетрадиционные методы физиотерапевтического и физического воздействия, которые способствуют  повышению  эффективности лечения. По данным ГБУЗ СО «СГДБ № 2»   из стационара выписываются с улучшением  98 % больных.</w:t>
      </w:r>
    </w:p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По программе «Модернизация здравоохранения в Самарской области на 2011-2015годы» с целью контроля и оценки эффективности проведенного консервативного лечения, в 2012 году в отделение приобретен аппарат Компьютерной оптической топографии.</w:t>
      </w:r>
    </w:p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ГБУЗ СО «СГДБ № 2» является базовым учреждением, где проводится этапное консервативное лечение болезни Лега-Кальве-Пертеса,  той группы детей, которая нуждается в длительном лечении, с 1953 года. За годы наблюдения выработаны   стандарты   оказания медицинской помощи детям с данной патологией, оптимальные сроки лечения, после которых наступает стойкое улучшение.  Детям, с  указанной патологией, пролеченным у специалистов нашей больницы, в 86% случаев снимается инвалидность, улучшается качество их активной жизни. </w:t>
      </w:r>
    </w:p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В ГБУЗ СО «СГДБ 2» активно используется метод компьютерной оптической топографии (КомОТ), который является абсолютно безвредным и за считанные минуты дает полную информацию о состоянии позвоночника и деформации грудной клетки. Метод был разработан в 1994 году в Новосибирском исследовательском институте травматологии и ортопедии.</w:t>
      </w:r>
    </w:p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Как проводится КомОТ? Источник света посылает строго вертикальные черные и белые полосы, которые проецируются на спину ребенка и преломляются по телу. Специальная камера считывает этот рисунок, переводя в цифровой сигнал. Отклонения световых линий, их изгиб дает полную информацию о расположении позвоночника ребенка. На экран компьютера выводится 3D-модель, по которой оцениваются изгибы и форма позвоночника, а также отмечаются проблемные зоны.</w:t>
      </w:r>
    </w:p>
    <w:p w:rsidR="008E2C4A" w:rsidRDefault="008E2C4A" w:rsidP="008E2C4A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Противопоказаний к данному виду обследования нет, за исключением тех детей, которые не смогут стоять неподвижно в течение нескольких секунд (дети до 4-х лет или с серьёзной патологией)</w:t>
      </w:r>
    </w:p>
    <w:p w:rsidR="00481CC4" w:rsidRDefault="00481CC4">
      <w:bookmarkStart w:id="0" w:name="_GoBack"/>
      <w:bookmarkEnd w:id="0"/>
    </w:p>
    <w:sectPr w:rsidR="0048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9"/>
    <w:rsid w:val="00481CC4"/>
    <w:rsid w:val="008E2C4A"/>
    <w:rsid w:val="009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CA06-8B43-41CE-8C20-E0B3FE15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2019-11-15T10:44:00Z</dcterms:created>
  <dcterms:modified xsi:type="dcterms:W3CDTF">2019-11-15T10:44:00Z</dcterms:modified>
</cp:coreProperties>
</file>