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В 2015 году продолжается реализация законов, предусматривающих защиту прав социально незащищенных слоев населения, особенно детей – инвалидов.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         Правительством Российской Федерации и администрациями регионов предоставляется организационная и материальная поддержка семей с  детьми – инвалидами.      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Матери детей-инвалидов и их семьи имеют право на следующие льготы: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пенсионные льготы;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льготы по трудовому законодательству;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жилищные льготы;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транспортные льготы;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воспитание и обучение детей – инвалидов;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льготы по медицинскому, санаторно-курортному и протезно-ортопедическому обслуживанию.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Style w:val="a4"/>
          <w:rFonts w:ascii="Trebuchet MS" w:hAnsi="Trebuchet MS"/>
          <w:color w:val="777777"/>
          <w:sz w:val="20"/>
          <w:szCs w:val="20"/>
        </w:rPr>
        <w:t>Пенсионные льготы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Детям – инвалидам устанавливается социальная пенсия и надбавки к ней. (ФЗ РФ «О государственном пенсионном обеспечении в РФ» № 166 – ФЗ от 15.12.2001г., ст.11,18,22,23).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Style w:val="a4"/>
          <w:rFonts w:ascii="Trebuchet MS" w:hAnsi="Trebuchet MS"/>
          <w:color w:val="777777"/>
          <w:sz w:val="20"/>
          <w:szCs w:val="20"/>
        </w:rPr>
        <w:t>Льготы по трудовому законодательству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Женщина, имеющая ребенка – инвалида в возрасте до 16 лет, имеет право на неполную рабочую неделю или неполный рабочий день с оплатой, пропорционально отработанному времени. (ТК РФ, ст.93)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Запрещается: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привлекать женщин, имеющих детей – инвалидов, к сверхурочным работам или направлять в командировки без их согласия;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отказывать женщинам в приеме на работу или снижать им заработную плату по мотивам,  связанным с наличием ребенка – инвалида;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увольнение одиноких матерей, имеющих ребенка – инвалида, по инициативе работодателя, кроме случаев полной ликвидации предприятия, учреждения, организации, когда допускается увольнение с обязательным трудоустройством. (ТК РФ, ст.261)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Одному из работающих родителей (опекунов, попечителей) ребенка – инвалида и инвалида до 18 лет предоставляется 4 дополнительных выходных дня в месяц, которые могут быть использованы одним из родителей (опекунов, попечителей) или разделены ими между собой по своему усмотрению. (ТК РФ, ст. 262).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Style w:val="a4"/>
          <w:rFonts w:ascii="Trebuchet MS" w:hAnsi="Trebuchet MS"/>
          <w:color w:val="777777"/>
          <w:sz w:val="20"/>
          <w:szCs w:val="20"/>
        </w:rPr>
        <w:t>Жилищные льготы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В соответствии с ФЗ от 29.06.2015 г. №176 – ФЗ «О внесении изменений в Жилищный кодекс Российской Федерации и отдельные законодательные акты Российской Федерации», в статью 17 ФЗ от 24.11.1995г. №181 – ФЗ «О социальной защите инвалидов в Российской Федерации» были внесены следующие изменения: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1) часть тринадцатую изложить в следующей редакции: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"Инвалидам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 xml:space="preserve"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</w:t>
      </w:r>
      <w:r>
        <w:rPr>
          <w:rFonts w:ascii="Trebuchet MS" w:hAnsi="Trebuchet MS"/>
          <w:color w:val="777777"/>
          <w:sz w:val="20"/>
          <w:szCs w:val="20"/>
        </w:rPr>
        <w:lastRenderedPageBreak/>
        <w:t>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отопления.";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2) дополнить новой частью четырнадцатой следующего содержания:</w:t>
      </w:r>
    </w:p>
    <w:p w:rsidR="002C15B7" w:rsidRDefault="002C15B7" w:rsidP="002C15B7">
      <w:pPr>
        <w:pStyle w:val="consplusnormal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"Меры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услуг.".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Style w:val="a4"/>
          <w:rFonts w:ascii="Trebuchet MS" w:hAnsi="Trebuchet MS"/>
          <w:color w:val="777777"/>
          <w:sz w:val="20"/>
          <w:szCs w:val="20"/>
        </w:rPr>
        <w:t>Транспортные льготы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Дети – инвалиды, их родители, опекуны, попечители и социальные работники, осуществляющие уход за детьми – инвалидами, а также инвалиды пользуются правом бесплатного проезда на всех видах транспорта общего пользования городского и пригородного сообщения, кроме такси. Указанные льготы распространяются на лицо, сопровождающее инвалида 1 группы или ребёнка – инвалида.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К льготным категориям по транспортным услугам относятся: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дети – инвалиды и сопровождающие их лица (на каждого инвалида предусматривается один сопровождающий), имеющие пенсионное удостоверение и удостоверяющий личность документ;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родители (опекуны, попечители) ребенка – инвалида, имеющие на руках справку единого образца, выдаваемую органом соцзащиты, а также документ удостоверяющий личность.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Style w:val="a4"/>
          <w:rFonts w:ascii="Trebuchet MS" w:hAnsi="Trebuchet MS"/>
          <w:color w:val="777777"/>
          <w:sz w:val="20"/>
          <w:szCs w:val="20"/>
        </w:rPr>
        <w:t>Воспитание и обучение детей – инвалидов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Дети – инвалиды имеют право на первоочередное устройство в дошкольные образовательные учреждения. Соответствующее право закреплено в Указе Президента России №1157 от 02.10.1992 года.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Style w:val="a4"/>
          <w:rFonts w:ascii="Trebuchet MS" w:hAnsi="Trebuchet MS"/>
          <w:color w:val="777777"/>
          <w:sz w:val="20"/>
          <w:szCs w:val="20"/>
        </w:rPr>
        <w:t>Дети – инвалиды  имеют право на льготы по медобслуживанию, в числе которых: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бесплатный отпуск лекарств по рецептам врачей;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бесплатное протезирование и обслуживание у специалистов протезно – ортопедических медучреждений;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бесплатное получение кресел – колясок и вело – каталок;</w:t>
      </w:r>
    </w:p>
    <w:p w:rsid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бесплатный отдых ребенка – инвалида и сопровождающего его лица в санатории – профилактории;</w:t>
      </w:r>
    </w:p>
    <w:p w:rsidR="00270718" w:rsidRPr="002C15B7" w:rsidRDefault="002C15B7" w:rsidP="002C15B7">
      <w:pPr>
        <w:pStyle w:val="a3"/>
        <w:shd w:val="clear" w:color="auto" w:fill="F7F7F9"/>
        <w:spacing w:before="225" w:beforeAutospacing="0" w:after="225" w:afterAutospacing="0"/>
        <w:rPr>
          <w:rFonts w:ascii="Trebuchet MS" w:hAnsi="Trebuchet MS"/>
          <w:color w:val="777777"/>
          <w:sz w:val="20"/>
          <w:szCs w:val="20"/>
        </w:rPr>
      </w:pPr>
      <w:r>
        <w:rPr>
          <w:rFonts w:ascii="Trebuchet MS" w:hAnsi="Trebuchet MS"/>
          <w:color w:val="777777"/>
          <w:sz w:val="20"/>
          <w:szCs w:val="20"/>
        </w:rPr>
        <w:t>- выдача больничного листа на период санаторно - курортного лечения ребенка  (с учетом времени, затраченного на проезд до места оздоровления).</w:t>
      </w:r>
      <w:bookmarkStart w:id="0" w:name="_GoBack"/>
      <w:bookmarkEnd w:id="0"/>
    </w:p>
    <w:sectPr w:rsidR="00270718" w:rsidRPr="002C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A"/>
    <w:rsid w:val="00270718"/>
    <w:rsid w:val="002C15B7"/>
    <w:rsid w:val="00D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66C7"/>
  <w15:chartTrackingRefBased/>
  <w15:docId w15:val="{77E002C1-3EF2-426C-A87B-DDBD245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B7"/>
    <w:rPr>
      <w:b/>
      <w:bCs/>
    </w:rPr>
  </w:style>
  <w:style w:type="paragraph" w:customStyle="1" w:styleId="consplusnormal">
    <w:name w:val="consplusnormal"/>
    <w:basedOn w:val="a"/>
    <w:rsid w:val="002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2019-10-21T10:05:00Z</dcterms:created>
  <dcterms:modified xsi:type="dcterms:W3CDTF">2019-10-21T10:05:00Z</dcterms:modified>
</cp:coreProperties>
</file>