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7622" w14:textId="77777777" w:rsidR="00536EC3" w:rsidRPr="00536EC3" w:rsidRDefault="00536EC3" w:rsidP="00536EC3">
      <w:pPr>
        <w:spacing w:before="100" w:beforeAutospacing="1" w:after="300" w:line="360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b/>
          <w:bCs/>
          <w:color w:val="323C3C"/>
          <w:sz w:val="28"/>
          <w:szCs w:val="28"/>
          <w:lang w:eastAsia="ru-RU"/>
        </w:rPr>
        <w:t>КГБУЗ «Детская городская клиническая больница  № 7, г. Барнаул»</w:t>
      </w:r>
    </w:p>
    <w:p w14:paraId="1DFEE699" w14:textId="77777777" w:rsidR="00536EC3" w:rsidRPr="00536EC3" w:rsidRDefault="00536EC3" w:rsidP="00536EC3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b/>
          <w:bCs/>
          <w:color w:val="323C3C"/>
          <w:sz w:val="32"/>
          <w:szCs w:val="32"/>
          <w:lang w:eastAsia="ru-RU"/>
        </w:rPr>
        <w:t>ПРАВИЛА ПОСЕЩЕНИЯ РОДСТВЕННИКАМИ ПАЦИЕНТОВ, НАХОДЯЩИХСЯ В РЕАНИМАЦИОННЫХ ОТДЕЛЕНИЯХ УЧРЕЖДЕНИЯ</w:t>
      </w:r>
    </w:p>
    <w:p w14:paraId="56E132CE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В соответствии с Федеральным законом от 21 ноября 2011г. № 323-ФЗ «Об основах охраны здоровья граждан в Российской Федерации», Письмом МЗ РФ от 30 мая 2016 года N 15-1/10/1-2853 "О правилах посещения родственниками пациентов в отделениях реанимации и интенсивной терапии (реанимации)", Приказом главного врача учреждения № 107 от 10.10.2016г. «О правилах посещения родственниками пациентов, находящихся в реанимационных отделениях учреждения»:</w:t>
      </w:r>
    </w:p>
    <w:p w14:paraId="1866DDA8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Посещения родственниками пациентов отделения реанимации и интенсивной терапии (для новорожденных детей) и отделения анестезиологии и реанимации (для хирургических больных) учреждения разрешается при выполнении следующих условий:</w:t>
      </w:r>
    </w:p>
    <w:p w14:paraId="3D52412F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179B8909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44E4D365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198E9B37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14:paraId="0EE55870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0F7E70CB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lastRenderedPageBreak/>
        <w:t>6. Не разрешается посещать пациентов детям в возрасте до 14 лет.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  <w:t>7. Одновременно разрешается находиться в палате не более, чем двум посетителям.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14:paraId="00B9E6C1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76D626C4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10. В соответствии с </w:t>
      </w:r>
      <w:hyperlink r:id="rId4" w:history="1">
        <w:r w:rsidRPr="00536EC3">
          <w:rPr>
            <w:rFonts w:ascii="Roboto" w:eastAsia="Times New Roman" w:hAnsi="Roboto" w:cs="Times New Roman"/>
            <w:color w:val="0000FF"/>
            <w:sz w:val="28"/>
            <w:szCs w:val="28"/>
            <w:u w:val="single"/>
            <w:lang w:eastAsia="ru-RU"/>
          </w:rPr>
          <w:t>Федеральным законом N 323-ФЗ</w:t>
        </w:r>
      </w:hyperlink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109A374D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11. Перед посещением реанимационных отделений родственники знакомятся с Памяткой для посетителей.</w:t>
      </w:r>
    </w:p>
    <w:p w14:paraId="07483B00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12. Памятка 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14:paraId="790C210D" w14:textId="77777777" w:rsidR="00536EC3" w:rsidRPr="00536EC3" w:rsidRDefault="00536EC3" w:rsidP="00536EC3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Уважаемый посетитель!</w:t>
      </w:r>
    </w:p>
    <w:p w14:paraId="615CD673" w14:textId="77777777" w:rsidR="00536EC3" w:rsidRPr="00536EC3" w:rsidRDefault="00536EC3" w:rsidP="00536EC3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</w:r>
    </w:p>
    <w:p w14:paraId="419BD4D1" w14:textId="77777777" w:rsidR="00536EC3" w:rsidRPr="00536EC3" w:rsidRDefault="00536EC3" w:rsidP="00536EC3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12402401" w14:textId="77777777" w:rsidR="00536EC3" w:rsidRPr="00536EC3" w:rsidRDefault="00536EC3" w:rsidP="00536EC3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lastRenderedPageBreak/>
        <w:t>2. Перед посещением ОРИТ надо снять верхнюю одежду, надеть бахилы, халат, маску, шапочку, тщательно вымыть руки.</w:t>
      </w:r>
    </w:p>
    <w:p w14:paraId="41B1F82E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3. В ОРИТ не допускаются посетители, находящиеся в алкогольном (наркотическом) опьянении.</w:t>
      </w:r>
    </w:p>
    <w:p w14:paraId="638AD0EE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4. В палате ОРИТ могут находиться одновременно не более 2-х родственников, дети до 14 лет к посещению в ОРИТ не допускаются.</w:t>
      </w:r>
    </w:p>
    <w:p w14:paraId="5F7E1A98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03CF14C9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3A5D1526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20011A24" w14:textId="77777777" w:rsidR="00536EC3" w:rsidRPr="00536EC3" w:rsidRDefault="00536EC3" w:rsidP="00536EC3">
      <w:pPr>
        <w:spacing w:before="100" w:beforeAutospacing="1" w:after="300" w:line="315" w:lineRule="atLeast"/>
        <w:jc w:val="both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t>С памяткой ознакомился. Обязуюсь выполнять указанные в ней требования.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  <w:t>ФИО _______________ Подпись _______________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  <w:t>Степень родства с пациентом (подчеркнуть) отец мать сын дочь муж жена иное _______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  <w:t>Дата _________</w:t>
      </w:r>
      <w:r w:rsidRPr="00536EC3">
        <w:rPr>
          <w:rFonts w:ascii="Roboto" w:eastAsia="Times New Roman" w:hAnsi="Roboto" w:cs="Times New Roman"/>
          <w:color w:val="323C3C"/>
          <w:sz w:val="28"/>
          <w:szCs w:val="28"/>
          <w:lang w:eastAsia="ru-RU"/>
        </w:rPr>
        <w:br/>
      </w:r>
    </w:p>
    <w:p w14:paraId="1C1C4FE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9C"/>
    <w:rsid w:val="00117239"/>
    <w:rsid w:val="00327A9C"/>
    <w:rsid w:val="00536EC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602B-5603-408D-BB17-5280195C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2019-07-22T11:32:00Z</dcterms:created>
  <dcterms:modified xsi:type="dcterms:W3CDTF">2019-07-22T11:32:00Z</dcterms:modified>
</cp:coreProperties>
</file>