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Утверждены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постановлением Правительства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4 октября 2012 г. N 1006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МЕДИЦИНСКИМИ ОРГАНИЗАЦИЯМИ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ПЛАТНЫХ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МЕДИЦИНСКИХ УСЛУГ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Для целей настоящих Правил используются следующие основные понятия: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"платные медицинские услуги"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"потребитель"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основах охраны здоровья граждан в Российской Федерации";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"исполнитель" - медицинская организация, предоставляющая платные медицинские услуги потребителям.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Понятие "медицинская организация" употребляется в настоящих Правилах в значении, определенном в Федеральном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основах охраны здоровья граждан в Российской Федерации".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Платные медицинские услуги предоставляются медицинскими организациями на основании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перечня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 (услуг), составляющих медицинскую деятельность и указанных в лицензии на осуществление медицинской деятельности, выданной в установленном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Настоящие Правила в наглядной и доступной форме доводятся исполнителем до сведения потребителя (заказчика).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Условия предоставления платных медицинских услуг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помощи без взимания платы в рамках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программы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на иных условиях, чем предусмотрено программой, территориальными программами и (или) целевыми программами, по желанию потребителя (заказчика), включая в том числе: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установление индивидуального поста медицинского наблюдения при лечении в условиях стационара;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применение лекарственных препаратов, не входящих в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г) при самостоятельном обращении за получением медицинских услуг, за исключением случаев и порядка, предусмотренных 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статьей 21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осуществляющими функции и полномочия учредителей.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При предоставлении платных медицинских услуг должны соблюдаться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порядки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медицинской помощи, утвержденные Министерством здравоохранения Российской Федерации.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III. Информация об исполнителе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им медицинских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услугах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сведения: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для юридического лица - наименование и фирменное наименование (если имеется);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индивидуального предпринимателя - фамилия, имя и отчество (если имеется);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адрес места жительства и адрес места осуществления медицинской деятельности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предпринимателей, с указанием органа, осуществившего государственную регистрацию;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 порядок и условия предоставления медицинской помощи в соответствии с программой и территориальной программой;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 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13. Исполнитель предоставляет для ознакомления по требованию потребителя и (или) заказчика: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содержащая следующие сведения: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другие сведения, относящиеся к предмету договора.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Порядок заключения договора и оплаты медицинских услуг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16. Договор заключается потребителем (заказчиком) и исполнителем в письменной форме.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17. Договор должен содержать: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а) сведения об исполнителе: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наименование, адрес места нахождения и телефон выдавшего ее лицензирующего органа;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б) фамилию, имя и отчество (если имеется), адрес места жительства и телефон потребителя (</w:t>
      </w:r>
      <w:hyperlink r:id="rId13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законного представителя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потребителя);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фамилию, имя и отчество (если имеется), адрес места жительства и телефон заказчика - физического лица;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наименование и адрес места нахождения заказчика - юридического лица;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в) перечень платных медицинских услуг, предоставляемых в соответствии с договором;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г) стоимость платных медицинских услуг, сроки и порядок их оплаты;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д) условия и сроки предоставления платных медицинских услуг;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е) 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случае если заказчик является юридическим лицом, указывается должность лица, заключающего договор от имени заказчика;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ж) ответственность сторон за невыполнение условий договора;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з) порядок изменения и расторжения договора;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и) иные условия, определяемые по соглашению сторон.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18. 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19. На предоставление платных медицинских услуг может быть составлена смета. Ее составление по требованию потребителя (заказчика) или исполнителя является обязательным, при этом она является неотъемлемой частью договора.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(заказчика).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21. В случае если при предоставлении платных медицинских услуг потребуется предоставление дополнительных медицинских услуг по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</w:t>
      </w:r>
      <w:hyperlink r:id="rId14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"Об основах охраны здоровья граждан в Российской Федерации".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фактически понесенные исполнителем расходы, связанные с исполнением обязательств по договору.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24. 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 Исполнителем после исполнения договора выдаются потребителю (</w:t>
      </w:r>
      <w:hyperlink r:id="rId15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законному представителю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</w:t>
      </w:r>
      <w:hyperlink r:id="rId16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и </w:t>
      </w:r>
      <w:hyperlink r:id="rId17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"Об организации страхового дела в Российской Федерации".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Порядок предоставления платных медицинских услуг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27.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28. Платные медицинские услуги предоставляются при наличии информированного добровольного согласия потребителя (законного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представителя потребителя), данного в порядке, установленном </w:t>
      </w:r>
      <w:hyperlink r:id="rId18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законодательством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об охране здоровья граждан.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 Исполнитель предоставляет потребителю (</w:t>
      </w:r>
      <w:hyperlink r:id="rId19" w:history="1">
        <w:r>
          <w:rPr>
            <w:rFonts w:ascii="Times New Roman" w:hAnsi="Times New Roman" w:cs="Times New Roman"/>
            <w:b/>
            <w:bCs/>
            <w:color w:val="0000FF"/>
            <w:sz w:val="28"/>
            <w:szCs w:val="28"/>
          </w:rPr>
          <w:t>законному представителю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потребителя) по его требованию и в доступной для него форме информацию: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30.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 и контроль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предоставлением платных медицинских услуг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C01B6D" w:rsidRDefault="00C01B6D" w:rsidP="00C01B6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33.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полномочий.</w:t>
      </w: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01B6D" w:rsidRDefault="00C01B6D" w:rsidP="00C01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E4B5D" w:rsidRDefault="00C01B6D">
      <w:bookmarkStart w:id="0" w:name="_GoBack"/>
      <w:bookmarkEnd w:id="0"/>
    </w:p>
    <w:sectPr w:rsidR="00EE4B5D" w:rsidSect="00ED1723">
      <w:pgSz w:w="11905" w:h="16838"/>
      <w:pgMar w:top="567" w:right="706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83"/>
    <w:rsid w:val="00080AFF"/>
    <w:rsid w:val="00214083"/>
    <w:rsid w:val="00627591"/>
    <w:rsid w:val="00C0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31F62B1CB47226C9E7CE5DB499A7B36AA61CD22B2532FF41FDC2E433A4653A4EBE40500BBE6E9JC4CM" TargetMode="External"/><Relationship Id="rId13" Type="http://schemas.openxmlformats.org/officeDocument/2006/relationships/hyperlink" Target="consultantplus://offline/ref=7A031F62B1CB47226C9E7CE5DB499A7B3DA362CA26BE0E25FC46D02C44351944A3A2E80400BBE6JE4CM" TargetMode="External"/><Relationship Id="rId18" Type="http://schemas.openxmlformats.org/officeDocument/2006/relationships/hyperlink" Target="consultantplus://offline/ref=7A031F62B1CB47226C9E7CE5DB499A7B36AB62CD23BD532FF41FDC2E433A4653A4EBE40500BBE4EDJC48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A031F62B1CB47226C9E7CE5DB499A7B36AA61CD22B2532FF41FDC2E433A4653A4EBE40500BBE6EFJC43M" TargetMode="External"/><Relationship Id="rId12" Type="http://schemas.openxmlformats.org/officeDocument/2006/relationships/hyperlink" Target="consultantplus://offline/ref=7A031F62B1CB47226C9E7CE5DB499A7B35AE65CB26B4532FF41FDC2E433A4653A4EBE40500BBE6E8JC49M" TargetMode="External"/><Relationship Id="rId17" Type="http://schemas.openxmlformats.org/officeDocument/2006/relationships/hyperlink" Target="consultantplus://offline/ref=7A031F62B1CB47226C9E7CE5DB499A7B36AA65C425B3532FF41FDC2E43J34A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031F62B1CB47226C9E7CE5DB499A7B36AB60C922B2532FF41FDC2E43J34A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031F62B1CB47226C9E7CE5DB499A7B36AB62CD23BD532FF41FDC2E433A4653A4EBE40500BBE6EAJC42M" TargetMode="External"/><Relationship Id="rId11" Type="http://schemas.openxmlformats.org/officeDocument/2006/relationships/hyperlink" Target="consultantplus://offline/ref=7A031F62B1CB47226C9E7CE5DB499A7B36AB62CD23BD532FF41FDC2E433A4653A4EBE40500BBE4EFJC49M" TargetMode="External"/><Relationship Id="rId5" Type="http://schemas.openxmlformats.org/officeDocument/2006/relationships/hyperlink" Target="consultantplus://offline/ref=7A031F62B1CB47226C9E7CE5DB499A7B36AB62CD23BD532FF41FDC2E43J34AM" TargetMode="External"/><Relationship Id="rId15" Type="http://schemas.openxmlformats.org/officeDocument/2006/relationships/hyperlink" Target="consultantplus://offline/ref=7A031F62B1CB47226C9E7CE5DB499A7B3DA362CA26BE0E25FC46D02C44351944A3A2E80400BBE6JE4CM" TargetMode="External"/><Relationship Id="rId10" Type="http://schemas.openxmlformats.org/officeDocument/2006/relationships/hyperlink" Target="consultantplus://offline/ref=7A031F62B1CB47226C9E7CE5DB499A7B36AB64CE2EB7532FF41FDC2E433A4653A4EBE40500BBE6E8JC4CM" TargetMode="External"/><Relationship Id="rId19" Type="http://schemas.openxmlformats.org/officeDocument/2006/relationships/hyperlink" Target="consultantplus://offline/ref=7A031F62B1CB47226C9E7CE5DB499A7B3DA362CA26BE0E25FC46D02C44351944A3A2E80400BBE6JE4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031F62B1CB47226C9E7CE5DB499A7B35AE65CB26B4532FF41FDC2E433A4653A4EBE40500BBE6EEJC42M" TargetMode="External"/><Relationship Id="rId14" Type="http://schemas.openxmlformats.org/officeDocument/2006/relationships/hyperlink" Target="consultantplus://offline/ref=7A031F62B1CB47226C9E7CE5DB499A7B36AB62CD23BD532FF41FDC2E43J34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2786</Words>
  <Characters>15885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</dc:creator>
  <cp:lastModifiedBy>URI</cp:lastModifiedBy>
  <cp:revision>2</cp:revision>
  <dcterms:created xsi:type="dcterms:W3CDTF">2017-07-17T12:56:00Z</dcterms:created>
  <dcterms:modified xsi:type="dcterms:W3CDTF">2017-07-17T12:56:00Z</dcterms:modified>
</cp:coreProperties>
</file>