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44" w:rsidRPr="007E5F44" w:rsidRDefault="007E5F44" w:rsidP="007E5F4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b/>
          <w:bCs/>
          <w:color w:val="003562"/>
          <w:sz w:val="20"/>
          <w:szCs w:val="20"/>
          <w:lang w:eastAsia="ru-RU"/>
        </w:rPr>
        <w:t>Клиника «медицинский консультативный центр» ФГБОУ ВО НГМУ Минздрава России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t>Россия, 630091, г. Новосибирск </w:t>
      </w: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br/>
        <w:t>Красный проспект, 52 / Фрунзе, 6 </w:t>
      </w: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br/>
        <w:t>1 этаж, 3 этаж (косметология, стоматология) </w:t>
      </w: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br/>
        <w:t>e-</w:t>
      </w:r>
      <w:proofErr w:type="spellStart"/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t>mail</w:t>
      </w:r>
      <w:proofErr w:type="spellEnd"/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t>: </w:t>
      </w:r>
      <w:r w:rsidRPr="007E5F44">
        <w:rPr>
          <w:rFonts w:ascii="Verdana" w:eastAsia="Times New Roman" w:hAnsi="Verdana" w:cs="Times New Roman"/>
          <w:b/>
          <w:bCs/>
          <w:color w:val="003562"/>
          <w:sz w:val="20"/>
          <w:szCs w:val="20"/>
          <w:lang w:eastAsia="ru-RU"/>
        </w:rPr>
        <w:t>manager-mkc@mail.ru 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b/>
          <w:bCs/>
          <w:color w:val="003562"/>
          <w:sz w:val="20"/>
          <w:szCs w:val="20"/>
          <w:lang w:eastAsia="ru-RU"/>
        </w:rPr>
        <w:t>График работы центра: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t>Пн. – пт. с 8.00 до 20.00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t>Сб. – с 8.00 до 17.00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t>Вс. – выходной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b/>
          <w:bCs/>
          <w:color w:val="003562"/>
          <w:sz w:val="24"/>
          <w:szCs w:val="24"/>
          <w:lang w:eastAsia="ru-RU"/>
        </w:rPr>
        <w:t>Рентген-кабинет: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t>Вт. - с 9.00 до 13.00 </w:t>
      </w: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br/>
        <w:t>Ср. - с 9.00 до 13.00 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20"/>
          <w:szCs w:val="20"/>
          <w:lang w:eastAsia="ru-RU"/>
        </w:rPr>
        <w:t>Чт. - с 9.00 до 13.00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E5F44">
        <w:rPr>
          <w:rFonts w:ascii="Verdana" w:eastAsia="Times New Roman" w:hAnsi="Verdana" w:cs="Times New Roman"/>
          <w:b/>
          <w:bCs/>
          <w:color w:val="003562"/>
          <w:sz w:val="24"/>
          <w:szCs w:val="24"/>
          <w:lang w:eastAsia="ru-RU"/>
        </w:rPr>
        <w:t>Физиокабинет</w:t>
      </w:r>
      <w:proofErr w:type="spellEnd"/>
      <w:r w:rsidRPr="007E5F44">
        <w:rPr>
          <w:rFonts w:ascii="Verdana" w:eastAsia="Times New Roman" w:hAnsi="Verdana" w:cs="Times New Roman"/>
          <w:b/>
          <w:bCs/>
          <w:color w:val="003562"/>
          <w:sz w:val="24"/>
          <w:szCs w:val="24"/>
          <w:lang w:eastAsia="ru-RU"/>
        </w:rPr>
        <w:t>: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24"/>
          <w:szCs w:val="24"/>
          <w:lang w:eastAsia="ru-RU"/>
        </w:rPr>
        <w:t>Пн. - пт. с 8.00 до 17.00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b/>
          <w:bCs/>
          <w:color w:val="003562"/>
          <w:sz w:val="24"/>
          <w:szCs w:val="24"/>
          <w:lang w:eastAsia="ru-RU"/>
        </w:rPr>
        <w:t>Массажный кабинет: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24"/>
          <w:szCs w:val="24"/>
          <w:lang w:eastAsia="ru-RU"/>
        </w:rPr>
        <w:t>Пн. - пт. с 8.00 до 20.00 </w:t>
      </w:r>
      <w:r w:rsidRPr="007E5F44">
        <w:rPr>
          <w:rFonts w:ascii="Verdana" w:eastAsia="Times New Roman" w:hAnsi="Verdana" w:cs="Times New Roman"/>
          <w:color w:val="003562"/>
          <w:sz w:val="24"/>
          <w:szCs w:val="24"/>
          <w:lang w:eastAsia="ru-RU"/>
        </w:rPr>
        <w:br/>
      </w:r>
      <w:r w:rsidRPr="007E5F44">
        <w:rPr>
          <w:rFonts w:ascii="Verdana" w:eastAsia="Times New Roman" w:hAnsi="Verdana" w:cs="Times New Roman"/>
          <w:color w:val="003562"/>
          <w:sz w:val="24"/>
          <w:szCs w:val="24"/>
          <w:lang w:eastAsia="ru-RU"/>
        </w:rPr>
        <w:br/>
      </w:r>
      <w:r w:rsidRPr="007E5F44">
        <w:rPr>
          <w:rFonts w:ascii="Verdana" w:eastAsia="Times New Roman" w:hAnsi="Verdana" w:cs="Tahoma"/>
          <w:b/>
          <w:bCs/>
          <w:color w:val="003370"/>
          <w:sz w:val="24"/>
          <w:szCs w:val="24"/>
          <w:shd w:val="clear" w:color="auto" w:fill="FFFFFF"/>
          <w:lang w:eastAsia="ru-RU"/>
        </w:rPr>
        <w:t>Медицинские комиссии:</w:t>
      </w:r>
      <w:r w:rsidRPr="007E5F44">
        <w:rPr>
          <w:rFonts w:ascii="Verdana" w:eastAsia="Times New Roman" w:hAnsi="Verdana" w:cs="Tahoma"/>
          <w:color w:val="003370"/>
          <w:sz w:val="20"/>
          <w:szCs w:val="20"/>
          <w:lang w:eastAsia="ru-RU"/>
        </w:rPr>
        <w:t> </w:t>
      </w:r>
      <w:r w:rsidRPr="007E5F44">
        <w:rPr>
          <w:rFonts w:ascii="Verdana" w:eastAsia="Times New Roman" w:hAnsi="Verdana" w:cs="Times New Roman"/>
          <w:color w:val="003370"/>
          <w:sz w:val="20"/>
          <w:szCs w:val="20"/>
          <w:shd w:val="clear" w:color="auto" w:fill="FFFFFF"/>
          <w:lang w:eastAsia="ru-RU"/>
        </w:rPr>
        <w:br/>
        <w:t>вт., ср. с 9.00 до 11.00 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b/>
          <w:bCs/>
          <w:color w:val="003562"/>
          <w:sz w:val="18"/>
          <w:szCs w:val="18"/>
          <w:lang w:eastAsia="ru-RU"/>
        </w:rPr>
        <w:t>Регистратура МКЦ:</w:t>
      </w: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t> (383) 310-0-340, 222-52-21, 229-10-14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b/>
          <w:bCs/>
          <w:color w:val="003562"/>
          <w:sz w:val="18"/>
          <w:szCs w:val="18"/>
          <w:lang w:eastAsia="ru-RU"/>
        </w:rPr>
        <w:t>Отделение косметологии:</w:t>
      </w: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t> (383) 222-75-17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b/>
          <w:bCs/>
          <w:color w:val="003562"/>
          <w:sz w:val="18"/>
          <w:szCs w:val="18"/>
          <w:lang w:eastAsia="ru-RU"/>
        </w:rPr>
        <w:t>Массажное отделение:</w:t>
      </w: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t> (383) 292-39-11 </w:t>
      </w: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br/>
      </w:r>
      <w:r w:rsidRPr="007E5F44">
        <w:rPr>
          <w:rFonts w:ascii="Verdana" w:eastAsia="Times New Roman" w:hAnsi="Verdana" w:cs="Times New Roman"/>
          <w:b/>
          <w:bCs/>
          <w:color w:val="003562"/>
          <w:sz w:val="18"/>
          <w:szCs w:val="18"/>
          <w:lang w:eastAsia="ru-RU"/>
        </w:rPr>
        <w:t>Рентген-кабинет:</w:t>
      </w: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t> (383) 292-39-11</w:t>
      </w:r>
      <w:r w:rsidRPr="007E5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t>Приемная ректора НГМУ: (383) 222-32-04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t>Проректор по лечебной работе: (383) 222-26-01 </w:t>
      </w: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br/>
        <w:t>Ведущий менеджер, специалист по рекламе (383) 229-10-13</w:t>
      </w:r>
      <w:r w:rsidRPr="007E5F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E5F44" w:rsidRPr="007E5F44" w:rsidRDefault="007E5F44" w:rsidP="007E5F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E5F44" w:rsidRPr="007E5F44" w:rsidRDefault="007E5F44" w:rsidP="007E5F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t>Отдел защиты прав потребителей Центрального района: (383) 223-84-72</w:t>
      </w:r>
    </w:p>
    <w:p w:rsidR="007E5F44" w:rsidRPr="007E5F44" w:rsidRDefault="007E5F44" w:rsidP="007E5F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t>Росздравнадзор, Территориальный орган Федеральной службы по надзору </w:t>
      </w:r>
      <w:r w:rsidRPr="007E5F44">
        <w:rPr>
          <w:rFonts w:ascii="Verdana" w:eastAsia="Times New Roman" w:hAnsi="Verdana" w:cs="Times New Roman"/>
          <w:color w:val="003562"/>
          <w:sz w:val="18"/>
          <w:szCs w:val="18"/>
          <w:lang w:eastAsia="ru-RU"/>
        </w:rPr>
        <w:br/>
        <w:t>в сфере здравоохранения по Новосибирской области (383) 223−23−15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A"/>
    <w:rsid w:val="007E5F44"/>
    <w:rsid w:val="00A12592"/>
    <w:rsid w:val="00E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9FD9-95B6-470E-8568-992D0BE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4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9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2019-10-08T12:45:00Z</dcterms:created>
  <dcterms:modified xsi:type="dcterms:W3CDTF">2019-10-08T12:45:00Z</dcterms:modified>
</cp:coreProperties>
</file>