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15" w:rsidRPr="00447515" w:rsidRDefault="00447515" w:rsidP="00447515">
      <w:pPr>
        <w:shd w:val="clear" w:color="auto" w:fill="36B89D"/>
        <w:spacing w:after="150" w:line="240" w:lineRule="auto"/>
        <w:textAlignment w:val="baseline"/>
        <w:rPr>
          <w:rFonts w:ascii="inherit" w:eastAsia="Times New Roman" w:hAnsi="inherit" w:cs="Times New Roman"/>
          <w:caps/>
          <w:color w:val="FFFFFF"/>
          <w:sz w:val="23"/>
          <w:szCs w:val="23"/>
          <w:lang w:eastAsia="ru-RU"/>
        </w:rPr>
      </w:pPr>
      <w:r w:rsidRPr="00447515">
        <w:rPr>
          <w:rFonts w:ascii="inherit" w:eastAsia="Times New Roman" w:hAnsi="inherit" w:cs="Times New Roman"/>
          <w:caps/>
          <w:color w:val="FFFFFF"/>
          <w:sz w:val="23"/>
          <w:szCs w:val="23"/>
          <w:lang w:eastAsia="ru-RU"/>
        </w:rPr>
        <w:t>СПОСОБЫ ЗАПИСИ</w:t>
      </w:r>
    </w:p>
    <w:p w:rsidR="00447515" w:rsidRPr="00447515" w:rsidRDefault="00447515" w:rsidP="00447515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Плановая госпитализация осуществляется по направлениям, выданным амбулаторно-поликлинической службой по месту прикрепления.</w:t>
      </w:r>
    </w:p>
    <w:p w:rsidR="00447515" w:rsidRPr="00447515" w:rsidRDefault="00447515" w:rsidP="00447515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Записаться на прием к участковому врачу-педиатру и врачу-специалисту для получения направления можно:</w:t>
      </w:r>
    </w:p>
    <w:p w:rsidR="00447515" w:rsidRPr="00447515" w:rsidRDefault="00447515" w:rsidP="00447515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через официальный интернет-портал государственных услуг: www.gosuslugi.ru,</w:t>
      </w:r>
    </w:p>
    <w:p w:rsidR="00447515" w:rsidRPr="00447515" w:rsidRDefault="00447515" w:rsidP="0044751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сайт «К врачу»: </w:t>
      </w:r>
      <w:hyperlink r:id="rId5" w:history="1">
        <w:r w:rsidRPr="00447515">
          <w:rPr>
            <w:rFonts w:ascii="Trebuchet MS" w:eastAsia="Times New Roman" w:hAnsi="Trebuchet MS" w:cs="Times New Roman"/>
            <w:color w:val="00746D"/>
            <w:sz w:val="23"/>
            <w:szCs w:val="23"/>
            <w:u w:val="single"/>
            <w:bdr w:val="none" w:sz="0" w:space="0" w:color="auto" w:frame="1"/>
            <w:lang w:eastAsia="ru-RU"/>
          </w:rPr>
          <w:t>www.k-vrachu.ru</w:t>
        </w:r>
      </w:hyperlink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;</w:t>
      </w:r>
    </w:p>
    <w:p w:rsidR="00447515" w:rsidRPr="00447515" w:rsidRDefault="00447515" w:rsidP="00447515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по телефонам единого краевого центра службы записи на прием к врачу: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8-800-300-03-00 - город Пермь и Пермский край;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(3424)263-11-36 - город Пермь;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(34274) 3-72-73 – г. Александровск, Александровский муниципальный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(3424)27-40-40 – г. Березники;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(34254)3-20-50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г.Верещагино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Верещагинский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(34248)4-80-02 – г.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Губаха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(34265)3-99-90 – г. Добрянка,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Полазна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Добрянский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(34297)3-26-90 – с. Карагай, Карагайский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(34255)4-47-44 – г.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Кизел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(34273)4-09-29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г.Краснокамск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Краснокамский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(34260)4-33-16 – г. Кудымкар, Коми-пермяцкий округ;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(34271)2-50-55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г.Кунгур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, Кунгурский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(34249)6-60-70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г.Лысьва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Лысьвенский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(34272)2-00-77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г.Нытва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Нытвенский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(34291)4-70-60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г.Оса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Осинский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(34279)3-00-00 – Оханск,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Оханский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(34278)3-21-91 – Очер,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Очерский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(34253)4-84-10 – г. Соликамск, Соликамский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(34241)2-22-00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г.Чайковский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, Чайковский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(34240)2-87-39 – Чердынь, Чердынский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(34261)4-66-88 -  Чернушка,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Чернушенский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район;</w:t>
      </w:r>
    </w:p>
    <w:p w:rsidR="00447515" w:rsidRPr="00447515" w:rsidRDefault="00447515" w:rsidP="004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(34256)5-96-60 –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г.Чусовой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, Чусовской район.</w:t>
      </w:r>
    </w:p>
    <w:p w:rsidR="00447515" w:rsidRPr="00447515" w:rsidRDefault="00447515" w:rsidP="00447515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- посредством </w:t>
      </w:r>
      <w:proofErr w:type="spellStart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инфомата</w:t>
      </w:r>
      <w:proofErr w:type="spellEnd"/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(при наличии в поликлинике по месту прикрепления);</w:t>
      </w:r>
    </w:p>
    <w:p w:rsidR="00447515" w:rsidRPr="00447515" w:rsidRDefault="00447515" w:rsidP="00447515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4751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- через регистратуру в поликлинике по месту прикрепления.</w:t>
      </w:r>
    </w:p>
    <w:p w:rsidR="007A769B" w:rsidRDefault="007A769B">
      <w:bookmarkStart w:id="0" w:name="_GoBack"/>
      <w:bookmarkEnd w:id="0"/>
    </w:p>
    <w:sectPr w:rsidR="007A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44C5"/>
    <w:multiLevelType w:val="multilevel"/>
    <w:tmpl w:val="F7D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F"/>
    <w:rsid w:val="00447515"/>
    <w:rsid w:val="007A769B"/>
    <w:rsid w:val="00A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EABC-CA19-44C7-8F70-CFB55B57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15"/>
    <w:rPr>
      <w:b/>
      <w:bCs/>
    </w:rPr>
  </w:style>
  <w:style w:type="character" w:styleId="a5">
    <w:name w:val="Hyperlink"/>
    <w:basedOn w:val="a0"/>
    <w:uiPriority w:val="99"/>
    <w:semiHidden/>
    <w:unhideWhenUsed/>
    <w:rsid w:val="00447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-vrach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2019-11-06T11:01:00Z</dcterms:created>
  <dcterms:modified xsi:type="dcterms:W3CDTF">2019-11-06T11:01:00Z</dcterms:modified>
</cp:coreProperties>
</file>