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66" w:rsidRDefault="009A1566" w:rsidP="009A1566">
      <w:pPr>
        <w:pStyle w:val="a3"/>
        <w:shd w:val="clear" w:color="auto" w:fill="FCFCFC"/>
        <w:spacing w:before="0" w:beforeAutospacing="0" w:after="225" w:afterAutospacing="0"/>
        <w:rPr>
          <w:rFonts w:ascii="Verdana" w:hAnsi="Verdana"/>
          <w:color w:val="6E6E6E"/>
        </w:rPr>
      </w:pPr>
      <w:r>
        <w:rPr>
          <w:rFonts w:ascii="Verdana" w:hAnsi="Verdana"/>
          <w:color w:val="6E6E6E"/>
        </w:rPr>
        <w:t>Памятка сбора биоматериала для исследований.</w:t>
      </w:r>
    </w:p>
    <w:p w:rsidR="009A1566" w:rsidRDefault="009A1566" w:rsidP="009A1566">
      <w:pPr>
        <w:pStyle w:val="a3"/>
        <w:shd w:val="clear" w:color="auto" w:fill="FCFCFC"/>
        <w:spacing w:before="225" w:beforeAutospacing="0" w:after="225" w:afterAutospacing="0"/>
        <w:rPr>
          <w:rFonts w:ascii="Verdana" w:hAnsi="Verdana"/>
          <w:color w:val="6E6E6E"/>
        </w:rPr>
      </w:pPr>
      <w:r>
        <w:rPr>
          <w:rStyle w:val="a4"/>
          <w:rFonts w:ascii="Verdana" w:hAnsi="Verdana"/>
          <w:color w:val="6E6E6E"/>
        </w:rPr>
        <w:t>Исследование крови.</w:t>
      </w:r>
    </w:p>
    <w:p w:rsidR="009A1566" w:rsidRDefault="009A1566" w:rsidP="009A1566">
      <w:pPr>
        <w:pStyle w:val="a3"/>
        <w:shd w:val="clear" w:color="auto" w:fill="FCFCFC"/>
        <w:spacing w:before="225" w:beforeAutospacing="0" w:after="225" w:afterAutospacing="0"/>
        <w:rPr>
          <w:rFonts w:ascii="Verdana" w:hAnsi="Verdana"/>
          <w:color w:val="6E6E6E"/>
        </w:rPr>
      </w:pPr>
      <w:r>
        <w:rPr>
          <w:rFonts w:ascii="Verdana" w:hAnsi="Verdana"/>
          <w:color w:val="6E6E6E"/>
        </w:rPr>
        <w:t>Время взятия. Взятие венозной и капиллярной крови проводится до принятия обследуемым пищи (натощак), прием чистой питьевой воды не запрещается. Последний прием пищи за 12 часов до взятия. Прием алкоголя должен быть исключен не менее чем за 24 часа до взятия. Исключением из этого правила являются исследования, которые проводятся при неотложных состояниях, в любое время, но с учетом этого фактора.</w:t>
      </w:r>
    </w:p>
    <w:p w:rsidR="009A1566" w:rsidRDefault="009A1566" w:rsidP="009A1566">
      <w:pPr>
        <w:pStyle w:val="a3"/>
        <w:shd w:val="clear" w:color="auto" w:fill="FCFCFC"/>
        <w:spacing w:before="225" w:beforeAutospacing="0" w:after="225" w:afterAutospacing="0"/>
        <w:rPr>
          <w:rFonts w:ascii="Verdana" w:hAnsi="Verdana"/>
          <w:color w:val="6E6E6E"/>
        </w:rPr>
      </w:pPr>
      <w:r>
        <w:rPr>
          <w:rFonts w:ascii="Verdana" w:hAnsi="Verdana"/>
          <w:color w:val="6E6E6E"/>
        </w:rPr>
        <w:t>Примечания: Лекарства существенно влияют на результаты лабораторных исследований, поэтому прием лекарств исключается до взятия крови, если они даются не по жизненным показаниям.</w:t>
      </w:r>
    </w:p>
    <w:p w:rsidR="009A1566" w:rsidRDefault="009A1566" w:rsidP="009A1566">
      <w:pPr>
        <w:pStyle w:val="a3"/>
        <w:shd w:val="clear" w:color="auto" w:fill="FCFCFC"/>
        <w:spacing w:before="225" w:beforeAutospacing="0" w:after="225" w:afterAutospacing="0"/>
        <w:rPr>
          <w:rFonts w:ascii="Verdana" w:hAnsi="Verdana"/>
          <w:color w:val="6E6E6E"/>
        </w:rPr>
      </w:pPr>
      <w:r>
        <w:rPr>
          <w:rFonts w:ascii="Verdana" w:hAnsi="Verdana"/>
          <w:color w:val="6E6E6E"/>
        </w:rPr>
        <w:t>Взятие крови осуществляется до проведения диагностических и лечебных процедур: операций, пункций, инъекций, биопсий, общего массажа тела, эндоскопий, диализа, физических нагрузок, выполнения ЭКГ, рентгеновского обследования, особенно с введением контрастных веществ, воздействия ионизирующей радиации.</w:t>
      </w:r>
    </w:p>
    <w:p w:rsidR="009A1566" w:rsidRDefault="009A1566" w:rsidP="009A1566">
      <w:pPr>
        <w:pStyle w:val="a3"/>
        <w:shd w:val="clear" w:color="auto" w:fill="FCFCFC"/>
        <w:spacing w:before="225" w:beforeAutospacing="0" w:after="225" w:afterAutospacing="0"/>
        <w:rPr>
          <w:rFonts w:ascii="Verdana" w:hAnsi="Verdana"/>
          <w:color w:val="6E6E6E"/>
        </w:rPr>
      </w:pPr>
      <w:r>
        <w:rPr>
          <w:rStyle w:val="a4"/>
          <w:rFonts w:ascii="Verdana" w:hAnsi="Verdana"/>
          <w:color w:val="6E6E6E"/>
        </w:rPr>
        <w:t>Исследование мочи.</w:t>
      </w:r>
    </w:p>
    <w:p w:rsidR="009A1566" w:rsidRDefault="009A1566" w:rsidP="009A1566">
      <w:pPr>
        <w:pStyle w:val="a3"/>
        <w:shd w:val="clear" w:color="auto" w:fill="FCFCFC"/>
        <w:spacing w:before="225" w:beforeAutospacing="0" w:after="225" w:afterAutospacing="0"/>
        <w:rPr>
          <w:rFonts w:ascii="Verdana" w:hAnsi="Verdana"/>
          <w:color w:val="6E6E6E"/>
        </w:rPr>
      </w:pPr>
      <w:r>
        <w:rPr>
          <w:rFonts w:ascii="Verdana" w:hAnsi="Verdana"/>
          <w:color w:val="6E6E6E"/>
        </w:rPr>
        <w:t>Время взятия. Для общего анализа мочу собирают утром сразу после сна, другие исследования могут требовать сбора мочи за сутки или другой промежуток времени.</w:t>
      </w:r>
      <w:r>
        <w:rPr>
          <w:rFonts w:ascii="Verdana" w:hAnsi="Verdana"/>
          <w:color w:val="6E6E6E"/>
        </w:rPr>
        <w:br/>
        <w:t>При исследовании утренней мочи (например, для общего анализа) собирают всю порцию утренней мочи, желательно, чтобы предыдущее мочеиспускание было не позже, чем в 2-00 часа ночи в сухую, чистую, но не стерильную посуду, при свободном мочеиспускании. Перед сбором мочи проводят тщательный туалет наружных половых органов.</w:t>
      </w:r>
      <w:r>
        <w:rPr>
          <w:rFonts w:ascii="Verdana" w:hAnsi="Verdana"/>
          <w:color w:val="6E6E6E"/>
        </w:rPr>
        <w:br/>
        <w:t>Желательно использовать широкогорлый сосуд с крышкой. По возможности надо собирать мочу сразу в посуду, в которой она будет доставлена в лабораторию. Мочу из судна, утки, горшка брать нельзя.</w:t>
      </w:r>
      <w:r>
        <w:rPr>
          <w:rFonts w:ascii="Verdana" w:hAnsi="Verdana"/>
          <w:color w:val="6E6E6E"/>
        </w:rPr>
        <w:br/>
        <w:t>Если в лабораторию доставляется не вся собранная моча, то перед сливанием части ее необходимо тщательное взбалтывание. Собранную мочу как можно быстрее доставляют в лабораторию.</w:t>
      </w:r>
    </w:p>
    <w:p w:rsidR="009A1566" w:rsidRDefault="009A1566" w:rsidP="009A1566">
      <w:pPr>
        <w:pStyle w:val="a3"/>
        <w:shd w:val="clear" w:color="auto" w:fill="FCFCFC"/>
        <w:spacing w:before="225" w:beforeAutospacing="0" w:after="225" w:afterAutospacing="0"/>
        <w:rPr>
          <w:rFonts w:ascii="Verdana" w:hAnsi="Verdana"/>
          <w:color w:val="6E6E6E"/>
        </w:rPr>
      </w:pPr>
      <w:r>
        <w:rPr>
          <w:rFonts w:ascii="Verdana" w:hAnsi="Verdana"/>
          <w:color w:val="6E6E6E"/>
        </w:rPr>
        <w:t>Условия хранения и доставки. Собранная моча для общего анализа может храниться не более 1,5 – 2 часа при температуре +15 градусов С, не доводить до замерзания.</w:t>
      </w:r>
    </w:p>
    <w:p w:rsidR="009A1566" w:rsidRDefault="009A1566" w:rsidP="009A1566">
      <w:pPr>
        <w:pStyle w:val="a3"/>
        <w:shd w:val="clear" w:color="auto" w:fill="FCFCFC"/>
        <w:spacing w:before="225" w:beforeAutospacing="0" w:after="225" w:afterAutospacing="0"/>
        <w:rPr>
          <w:rFonts w:ascii="Verdana" w:hAnsi="Verdana"/>
          <w:color w:val="6E6E6E"/>
        </w:rPr>
      </w:pPr>
      <w:r>
        <w:rPr>
          <w:rFonts w:ascii="Verdana" w:hAnsi="Verdana"/>
          <w:color w:val="6E6E6E"/>
        </w:rPr>
        <w:t>Примечания: Нельзя исследовать мочу во время менструации.</w:t>
      </w:r>
      <w:r>
        <w:rPr>
          <w:rFonts w:ascii="Verdana" w:hAnsi="Verdana"/>
          <w:color w:val="6E6E6E"/>
        </w:rPr>
        <w:br/>
        <w:t>После проведения цистоскопии анализ мочи можно назначать не ранее, чем через 5 – 7 дней.</w:t>
      </w:r>
    </w:p>
    <w:p w:rsidR="009A1566" w:rsidRDefault="009A1566" w:rsidP="009A1566">
      <w:pPr>
        <w:pStyle w:val="a3"/>
        <w:shd w:val="clear" w:color="auto" w:fill="FCFCFC"/>
        <w:spacing w:before="225" w:beforeAutospacing="0" w:after="225" w:afterAutospacing="0"/>
        <w:rPr>
          <w:rFonts w:ascii="Verdana" w:hAnsi="Verdana"/>
          <w:color w:val="6E6E6E"/>
        </w:rPr>
      </w:pPr>
      <w:r>
        <w:rPr>
          <w:rFonts w:ascii="Verdana" w:hAnsi="Verdana"/>
          <w:color w:val="6E6E6E"/>
        </w:rPr>
        <w:t xml:space="preserve">Собирание суточной мочи. Пациент собирает мочу в течение 24 часов, находясь на обычном питьевом режиме (1,5 – 2 л в сутки). Утром в 6 – 8 часов он освобождает мочевой пузырь (эту порцию мочи выливают), а затем в течение суток собирает всю мочу в чистый широкогорлый сосуд с плотно закрывающейся крышкой, емкостью не менее 2 литров. </w:t>
      </w:r>
      <w:r>
        <w:rPr>
          <w:rFonts w:ascii="Verdana" w:hAnsi="Verdana"/>
          <w:color w:val="6E6E6E"/>
        </w:rPr>
        <w:lastRenderedPageBreak/>
        <w:t>Последняя порция берется, точно в то же время, когда накануне был начат сбор. Если не вся моча направляется в лабораторию, то количество суточной мочи измеряют, отливают часть в чистый сосуд и обязательно указывают объем суточной мочи.</w:t>
      </w:r>
      <w:r>
        <w:rPr>
          <w:rFonts w:ascii="Verdana" w:hAnsi="Verdana"/>
          <w:color w:val="6E6E6E"/>
        </w:rPr>
        <w:br/>
        <w:t>При проведении пробы 3-х стаканов все сосуды маркируют, указывается номер порции. Акт мочеиспускания делят на три части и собирают мочу.</w:t>
      </w:r>
    </w:p>
    <w:p w:rsidR="009A1566" w:rsidRDefault="009A1566" w:rsidP="009A1566">
      <w:pPr>
        <w:pStyle w:val="a3"/>
        <w:shd w:val="clear" w:color="auto" w:fill="FCFCFC"/>
        <w:spacing w:before="225" w:beforeAutospacing="0" w:after="225" w:afterAutospacing="0"/>
        <w:rPr>
          <w:rFonts w:ascii="Verdana" w:hAnsi="Verdana"/>
          <w:color w:val="6E6E6E"/>
        </w:rPr>
      </w:pPr>
      <w:r>
        <w:rPr>
          <w:rStyle w:val="a4"/>
          <w:rFonts w:ascii="Verdana" w:hAnsi="Verdana"/>
          <w:color w:val="6E6E6E"/>
        </w:rPr>
        <w:t>Исследование мочи: проба Нечипоренко.</w:t>
      </w:r>
    </w:p>
    <w:p w:rsidR="009A1566" w:rsidRDefault="009A1566" w:rsidP="009A1566">
      <w:pPr>
        <w:pStyle w:val="a3"/>
        <w:shd w:val="clear" w:color="auto" w:fill="FCFCFC"/>
        <w:spacing w:before="225" w:beforeAutospacing="0" w:after="225" w:afterAutospacing="0"/>
        <w:rPr>
          <w:rFonts w:ascii="Verdana" w:hAnsi="Verdana"/>
          <w:color w:val="6E6E6E"/>
        </w:rPr>
      </w:pPr>
      <w:r>
        <w:rPr>
          <w:rFonts w:ascii="Verdana" w:hAnsi="Verdana"/>
          <w:color w:val="6E6E6E"/>
        </w:rPr>
        <w:t>Сбор утренней мочи проводят по методу «трехстаканной пробы», разделив акт мочеиспускания на три части. В лабораторию доставляют среднюю порцию мочи.</w:t>
      </w:r>
    </w:p>
    <w:p w:rsidR="009A1566" w:rsidRDefault="009A1566" w:rsidP="009A1566">
      <w:pPr>
        <w:pStyle w:val="a3"/>
        <w:shd w:val="clear" w:color="auto" w:fill="FCFCFC"/>
        <w:spacing w:before="225" w:beforeAutospacing="0" w:after="225" w:afterAutospacing="0"/>
        <w:rPr>
          <w:rFonts w:ascii="Verdana" w:hAnsi="Verdana"/>
          <w:color w:val="6E6E6E"/>
        </w:rPr>
      </w:pPr>
      <w:r>
        <w:rPr>
          <w:rStyle w:val="a4"/>
          <w:rFonts w:ascii="Verdana" w:hAnsi="Verdana"/>
          <w:color w:val="6E6E6E"/>
        </w:rPr>
        <w:t>Исследование мочи: проба Зимницкого.</w:t>
      </w:r>
    </w:p>
    <w:p w:rsidR="009A1566" w:rsidRDefault="009A1566" w:rsidP="009A1566">
      <w:pPr>
        <w:pStyle w:val="a3"/>
        <w:shd w:val="clear" w:color="auto" w:fill="FCFCFC"/>
        <w:spacing w:before="225" w:beforeAutospacing="0" w:after="225" w:afterAutospacing="0"/>
        <w:rPr>
          <w:rFonts w:ascii="Verdana" w:hAnsi="Verdana"/>
          <w:color w:val="6E6E6E"/>
        </w:rPr>
      </w:pPr>
      <w:r>
        <w:rPr>
          <w:rFonts w:ascii="Verdana" w:hAnsi="Verdana"/>
          <w:color w:val="6E6E6E"/>
        </w:rPr>
        <w:t>Собирают за сутки 8 порций мочи: в 6часов утра пациент опорожняе мочевой пузырь (эта порция выливается). Затем, начиная с 9-00 часов утра, точно каждые 3 часа собирает 8 порций мочи в отдельные банки (до 6 часов утра следующего дня). На каждой банке отмечается время сбора мочи. Все порции доставляются в лабораторию.</w:t>
      </w:r>
    </w:p>
    <w:p w:rsidR="009A1566" w:rsidRDefault="009A1566" w:rsidP="009A1566">
      <w:pPr>
        <w:pStyle w:val="a3"/>
        <w:shd w:val="clear" w:color="auto" w:fill="FCFCFC"/>
        <w:spacing w:before="225" w:beforeAutospacing="0" w:after="225" w:afterAutospacing="0"/>
        <w:rPr>
          <w:rFonts w:ascii="Verdana" w:hAnsi="Verdana"/>
          <w:color w:val="6E6E6E"/>
        </w:rPr>
      </w:pPr>
      <w:r>
        <w:rPr>
          <w:rFonts w:ascii="Verdana" w:hAnsi="Verdana"/>
          <w:color w:val="6E6E6E"/>
        </w:rPr>
        <w:t>Примечания: При невозможности удержать мочеиспускание 3часа, пациент собирает мочу в следующий по времени сосуд. Если какая-то порция мочи отсутствует, то пациент обязательно отмечает на посуде номер (моча в этом сосуде будет отсутствовать).</w:t>
      </w:r>
    </w:p>
    <w:p w:rsidR="009A1566" w:rsidRDefault="009A1566" w:rsidP="009A1566">
      <w:pPr>
        <w:pStyle w:val="a3"/>
        <w:shd w:val="clear" w:color="auto" w:fill="FCFCFC"/>
        <w:spacing w:before="225" w:beforeAutospacing="0" w:after="0" w:afterAutospacing="0"/>
        <w:rPr>
          <w:rFonts w:ascii="Verdana" w:hAnsi="Verdana"/>
          <w:color w:val="6E6E6E"/>
        </w:rPr>
      </w:pPr>
      <w:r>
        <w:rPr>
          <w:rStyle w:val="a4"/>
          <w:rFonts w:ascii="Verdana" w:hAnsi="Verdana"/>
          <w:color w:val="6E6E6E"/>
        </w:rPr>
        <w:t>Подготовка к инструментальным и инвазивным методам исследования пациентам в стационарных условиях определяется индивидуально лечащим врачом и врачом-диагностом.</w:t>
      </w:r>
    </w:p>
    <w:p w:rsidR="00D1277D" w:rsidRDefault="00D1277D">
      <w:bookmarkStart w:id="0" w:name="_GoBack"/>
      <w:bookmarkEnd w:id="0"/>
    </w:p>
    <w:sectPr w:rsidR="00D12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9D"/>
    <w:rsid w:val="00706E9D"/>
    <w:rsid w:val="009A1566"/>
    <w:rsid w:val="00D1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FB41-C27A-4753-89F7-3DC63E27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1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Company>SPecialiST RePack</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2019-10-17T11:40:00Z</dcterms:created>
  <dcterms:modified xsi:type="dcterms:W3CDTF">2019-10-17T11:41:00Z</dcterms:modified>
</cp:coreProperties>
</file>