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1B5A8" w14:textId="77777777" w:rsidR="00D95402" w:rsidRPr="00D95402" w:rsidRDefault="00D95402" w:rsidP="00D95402">
      <w:pPr>
        <w:shd w:val="clear" w:color="auto" w:fill="FFFFFF"/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1A51B5"/>
          <w:sz w:val="30"/>
          <w:szCs w:val="30"/>
          <w:lang w:eastAsia="ru-RU"/>
        </w:rPr>
      </w:pPr>
      <w:r w:rsidRPr="00D95402">
        <w:rPr>
          <w:rFonts w:ascii="Arial" w:eastAsia="Times New Roman" w:hAnsi="Arial" w:cs="Arial"/>
          <w:b/>
          <w:bCs/>
          <w:color w:val="1A51B5"/>
          <w:sz w:val="30"/>
          <w:szCs w:val="30"/>
          <w:lang w:eastAsia="ru-RU"/>
        </w:rPr>
        <w:t>Отделение социальной диагностики, социально-психологической реабилитации</w:t>
      </w:r>
    </w:p>
    <w:p w14:paraId="1712B7D7" w14:textId="77777777" w:rsidR="00D95402" w:rsidRPr="00D95402" w:rsidRDefault="00D95402" w:rsidP="00D9540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D95402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Отделение социальной диагностики, социально-психологической реабилитации предназначено для оказания семьям, включая замещающие семьи, воспитывающим детей и подростков с ограниченными возможностями здоровья, включая детей-инвалидов, в том числе детей-сирот и детей, оставшихся без попечения родителей, с ограниченными возможностями здоровья и инвалидностью в возрасте до 18 лет, социально-бытовых, социально-правовых и социально-психологических услуг, а также для решения актуальных задач развития, предупреждения возникновения проблем в развитии и воспитании детей с ограниченными возможностями здоровья, включая детей-инвалидов, в том числе детей-сирот и детей, оставшихся без попечения родителей, с ограниченными возможностями здоровья, с целью профилактики инвалидности.</w:t>
      </w:r>
    </w:p>
    <w:p w14:paraId="4423635C" w14:textId="77777777" w:rsidR="00D95402" w:rsidRPr="00D95402" w:rsidRDefault="00D95402" w:rsidP="00D9540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D95402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 О</w:t>
      </w:r>
      <w:r w:rsidRPr="00D95402">
        <w:rPr>
          <w:rFonts w:ascii="Arial" w:eastAsia="Times New Roman" w:hAnsi="Arial" w:cs="Arial"/>
          <w:i/>
          <w:iCs/>
          <w:color w:val="303A4F"/>
          <w:sz w:val="20"/>
          <w:szCs w:val="20"/>
          <w:lang w:eastAsia="ru-RU"/>
        </w:rPr>
        <w:t>тделение:</w:t>
      </w:r>
    </w:p>
    <w:p w14:paraId="1CA7995D" w14:textId="77777777" w:rsidR="00D95402" w:rsidRPr="00D95402" w:rsidRDefault="00D95402" w:rsidP="00D95402">
      <w:pPr>
        <w:numPr>
          <w:ilvl w:val="0"/>
          <w:numId w:val="1"/>
        </w:numPr>
        <w:shd w:val="clear" w:color="auto" w:fill="FFFFFF"/>
        <w:spacing w:before="150" w:after="0" w:line="390" w:lineRule="atLeast"/>
        <w:ind w:left="390"/>
        <w:rPr>
          <w:rFonts w:ascii="Arial" w:eastAsia="Times New Roman" w:hAnsi="Arial" w:cs="Arial"/>
          <w:color w:val="101219"/>
          <w:sz w:val="20"/>
          <w:szCs w:val="20"/>
          <w:lang w:eastAsia="ru-RU"/>
        </w:rPr>
      </w:pPr>
      <w:r w:rsidRPr="00D95402">
        <w:rPr>
          <w:rFonts w:ascii="Arial" w:eastAsia="Times New Roman" w:hAnsi="Arial" w:cs="Arial"/>
          <w:color w:val="101219"/>
          <w:sz w:val="20"/>
          <w:szCs w:val="20"/>
          <w:lang w:eastAsia="ru-RU"/>
        </w:rPr>
        <w:t>выявляет в Калужской области детей-инвалидов, включая детей-сирот и детей, оставшихся без попечения родителей, с ограниченными возможностями здоровья и инвалидностью, проживающих в семьях, в том числе замещающих семьях, и в государственных учреждениях;</w:t>
      </w:r>
    </w:p>
    <w:p w14:paraId="64B34F90" w14:textId="77777777" w:rsidR="00D95402" w:rsidRPr="00D95402" w:rsidRDefault="00D95402" w:rsidP="00D95402">
      <w:pPr>
        <w:numPr>
          <w:ilvl w:val="0"/>
          <w:numId w:val="1"/>
        </w:numPr>
        <w:shd w:val="clear" w:color="auto" w:fill="FFFFFF"/>
        <w:spacing w:before="150" w:after="0" w:line="390" w:lineRule="atLeast"/>
        <w:ind w:left="390"/>
        <w:rPr>
          <w:rFonts w:ascii="Arial" w:eastAsia="Times New Roman" w:hAnsi="Arial" w:cs="Arial"/>
          <w:color w:val="101219"/>
          <w:sz w:val="20"/>
          <w:szCs w:val="20"/>
          <w:lang w:eastAsia="ru-RU"/>
        </w:rPr>
      </w:pPr>
      <w:r w:rsidRPr="00D95402">
        <w:rPr>
          <w:rFonts w:ascii="Arial" w:eastAsia="Times New Roman" w:hAnsi="Arial" w:cs="Arial"/>
          <w:color w:val="101219"/>
          <w:sz w:val="20"/>
          <w:szCs w:val="20"/>
          <w:lang w:eastAsia="ru-RU"/>
        </w:rPr>
        <w:t xml:space="preserve">создает компьютерную базу данных обслуживаемых детей и </w:t>
      </w:r>
      <w:proofErr w:type="spellStart"/>
      <w:r w:rsidRPr="00D95402">
        <w:rPr>
          <w:rFonts w:ascii="Arial" w:eastAsia="Times New Roman" w:hAnsi="Arial" w:cs="Arial"/>
          <w:color w:val="101219"/>
          <w:sz w:val="20"/>
          <w:szCs w:val="20"/>
          <w:lang w:eastAsia="ru-RU"/>
        </w:rPr>
        <w:t>подростков;выявляет</w:t>
      </w:r>
      <w:proofErr w:type="spellEnd"/>
      <w:r w:rsidRPr="00D95402">
        <w:rPr>
          <w:rFonts w:ascii="Arial" w:eastAsia="Times New Roman" w:hAnsi="Arial" w:cs="Arial"/>
          <w:color w:val="101219"/>
          <w:sz w:val="20"/>
          <w:szCs w:val="20"/>
          <w:lang w:eastAsia="ru-RU"/>
        </w:rPr>
        <w:t xml:space="preserve"> потребности в социальных услугах у детей и подростков с ограниченными возможностями, включая детей-инвалидов, в том числе детей-сирот и детей, оставшихся без попечения родителей, с ограниченными возможностями здоровья и инвалидностью, в возрасте до 18 лет, а также воспитывающих их семей, в том числе замещающих семей, для разработки ИППСУ;</w:t>
      </w:r>
    </w:p>
    <w:p w14:paraId="4E002BCA" w14:textId="77777777" w:rsidR="00D95402" w:rsidRPr="00D95402" w:rsidRDefault="00D95402" w:rsidP="00D95402">
      <w:pPr>
        <w:numPr>
          <w:ilvl w:val="0"/>
          <w:numId w:val="1"/>
        </w:numPr>
        <w:shd w:val="clear" w:color="auto" w:fill="FFFFFF"/>
        <w:spacing w:before="150" w:after="0" w:line="390" w:lineRule="atLeast"/>
        <w:ind w:left="390"/>
        <w:rPr>
          <w:rFonts w:ascii="Arial" w:eastAsia="Times New Roman" w:hAnsi="Arial" w:cs="Arial"/>
          <w:color w:val="101219"/>
          <w:sz w:val="20"/>
          <w:szCs w:val="20"/>
          <w:lang w:eastAsia="ru-RU"/>
        </w:rPr>
      </w:pPr>
      <w:r w:rsidRPr="00D95402">
        <w:rPr>
          <w:rFonts w:ascii="Arial" w:eastAsia="Times New Roman" w:hAnsi="Arial" w:cs="Arial"/>
          <w:color w:val="101219"/>
          <w:sz w:val="20"/>
          <w:szCs w:val="20"/>
          <w:lang w:eastAsia="ru-RU"/>
        </w:rPr>
        <w:t>разрабатывает и реализует программы социальной реабилитации на основании ИППСУ, ИПР;</w:t>
      </w:r>
    </w:p>
    <w:p w14:paraId="779CD479" w14:textId="77777777" w:rsidR="00D95402" w:rsidRPr="00D95402" w:rsidRDefault="00D95402" w:rsidP="00D95402">
      <w:pPr>
        <w:numPr>
          <w:ilvl w:val="0"/>
          <w:numId w:val="1"/>
        </w:numPr>
        <w:shd w:val="clear" w:color="auto" w:fill="FFFFFF"/>
        <w:spacing w:before="150" w:after="0" w:line="390" w:lineRule="atLeast"/>
        <w:ind w:left="390"/>
        <w:rPr>
          <w:rFonts w:ascii="Arial" w:eastAsia="Times New Roman" w:hAnsi="Arial" w:cs="Arial"/>
          <w:color w:val="101219"/>
          <w:sz w:val="20"/>
          <w:szCs w:val="20"/>
          <w:lang w:eastAsia="ru-RU"/>
        </w:rPr>
      </w:pPr>
      <w:r w:rsidRPr="00D95402">
        <w:rPr>
          <w:rFonts w:ascii="Arial" w:eastAsia="Times New Roman" w:hAnsi="Arial" w:cs="Arial"/>
          <w:color w:val="101219"/>
          <w:sz w:val="20"/>
          <w:szCs w:val="20"/>
          <w:lang w:eastAsia="ru-RU"/>
        </w:rPr>
        <w:t>сопровождает детей и подростков с ограниченными возможностями, включая детей-инвалидов, в том числе детей-сирот и детей, оставшихся без попечения родителей, с ограниченными возможностями здоровья и инвалидностью, в возрасте до 18 лет, а также воспитывающих их семей, в том числе замещающих семей, во время реализации ИППСУ и координирует в этих целях совместные действия необходимых специалистов;</w:t>
      </w:r>
    </w:p>
    <w:p w14:paraId="56901BF8" w14:textId="77777777" w:rsidR="00D95402" w:rsidRPr="00D95402" w:rsidRDefault="00D95402" w:rsidP="00D95402">
      <w:pPr>
        <w:numPr>
          <w:ilvl w:val="0"/>
          <w:numId w:val="1"/>
        </w:numPr>
        <w:shd w:val="clear" w:color="auto" w:fill="FFFFFF"/>
        <w:spacing w:before="150" w:after="0" w:line="390" w:lineRule="atLeast"/>
        <w:ind w:left="390"/>
        <w:rPr>
          <w:rFonts w:ascii="Arial" w:eastAsia="Times New Roman" w:hAnsi="Arial" w:cs="Arial"/>
          <w:color w:val="101219"/>
          <w:sz w:val="20"/>
          <w:szCs w:val="20"/>
          <w:lang w:eastAsia="ru-RU"/>
        </w:rPr>
      </w:pPr>
      <w:r w:rsidRPr="00D95402">
        <w:rPr>
          <w:rFonts w:ascii="Arial" w:eastAsia="Times New Roman" w:hAnsi="Arial" w:cs="Arial"/>
          <w:color w:val="101219"/>
          <w:sz w:val="20"/>
          <w:szCs w:val="20"/>
          <w:lang w:eastAsia="ru-RU"/>
        </w:rPr>
        <w:t>оказывает содействие в социальном сопровождении между семьями, включая замещающие семьи, воспитывающих детей с ограниченными возможностями, детей-инвалидов, включая детей-сирот и детей, оставшихся без попечения родителей, с ограниченными возможностями здоровья и инвалидностью, и организациями, службами, общественными объединениями, действующими в интересах семьи и детей;</w:t>
      </w:r>
    </w:p>
    <w:p w14:paraId="718DD63A" w14:textId="77777777" w:rsidR="00D95402" w:rsidRPr="00D95402" w:rsidRDefault="00D95402" w:rsidP="00D95402">
      <w:pPr>
        <w:numPr>
          <w:ilvl w:val="0"/>
          <w:numId w:val="1"/>
        </w:numPr>
        <w:shd w:val="clear" w:color="auto" w:fill="FFFFFF"/>
        <w:spacing w:before="150" w:after="0" w:line="390" w:lineRule="atLeast"/>
        <w:ind w:left="390"/>
        <w:rPr>
          <w:rFonts w:ascii="Arial" w:eastAsia="Times New Roman" w:hAnsi="Arial" w:cs="Arial"/>
          <w:color w:val="101219"/>
          <w:sz w:val="20"/>
          <w:szCs w:val="20"/>
          <w:lang w:eastAsia="ru-RU"/>
        </w:rPr>
      </w:pPr>
      <w:r w:rsidRPr="00D95402">
        <w:rPr>
          <w:rFonts w:ascii="Arial" w:eastAsia="Times New Roman" w:hAnsi="Arial" w:cs="Arial"/>
          <w:color w:val="101219"/>
          <w:sz w:val="20"/>
          <w:szCs w:val="20"/>
          <w:lang w:eastAsia="ru-RU"/>
        </w:rPr>
        <w:t>проводит психологическую работу с детьми и подростками с ограниченными возможностями, детьми-инвалидами, включая детей-сирот и детей, оставшихся без попечения родителей с ограниченными возможностями здоровья и инвалидностью, а также консультирует их родителей, включая замещающие семьи по вопросам семейного воспитания и развития личности таких детей;</w:t>
      </w:r>
    </w:p>
    <w:p w14:paraId="696066CE" w14:textId="77777777" w:rsidR="00D95402" w:rsidRPr="00D95402" w:rsidRDefault="00D95402" w:rsidP="00D95402">
      <w:pPr>
        <w:numPr>
          <w:ilvl w:val="0"/>
          <w:numId w:val="1"/>
        </w:numPr>
        <w:shd w:val="clear" w:color="auto" w:fill="FFFFFF"/>
        <w:spacing w:before="150" w:after="0" w:line="390" w:lineRule="atLeast"/>
        <w:ind w:left="390"/>
        <w:rPr>
          <w:rFonts w:ascii="Arial" w:eastAsia="Times New Roman" w:hAnsi="Arial" w:cs="Arial"/>
          <w:color w:val="101219"/>
          <w:sz w:val="20"/>
          <w:szCs w:val="20"/>
          <w:lang w:eastAsia="ru-RU"/>
        </w:rPr>
      </w:pPr>
      <w:r w:rsidRPr="00D95402">
        <w:rPr>
          <w:rFonts w:ascii="Arial" w:eastAsia="Times New Roman" w:hAnsi="Arial" w:cs="Arial"/>
          <w:color w:val="101219"/>
          <w:sz w:val="20"/>
          <w:szCs w:val="20"/>
          <w:lang w:eastAsia="ru-RU"/>
        </w:rPr>
        <w:lastRenderedPageBreak/>
        <w:t>осуществляет психологическое сопровождение развития детей от рождения до трех лет, в том числе детей с ограниченными возможностями здоровья, с целью профилактики инвалидности.</w:t>
      </w:r>
    </w:p>
    <w:p w14:paraId="1472A34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44DD"/>
    <w:multiLevelType w:val="multilevel"/>
    <w:tmpl w:val="3B6A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6D7A44"/>
    <w:multiLevelType w:val="multilevel"/>
    <w:tmpl w:val="AFFA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F6"/>
    <w:rsid w:val="007914E2"/>
    <w:rsid w:val="00D95402"/>
    <w:rsid w:val="00E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BEF2"/>
  <w15:chartTrackingRefBased/>
  <w15:docId w15:val="{4616900C-BFB7-4589-8DE6-CF8CD190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5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4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c-postheadericon">
    <w:name w:val="ic-postheadericon"/>
    <w:basedOn w:val="a0"/>
    <w:rsid w:val="00D95402"/>
  </w:style>
  <w:style w:type="paragraph" w:styleId="a3">
    <w:name w:val="Normal (Web)"/>
    <w:basedOn w:val="a"/>
    <w:uiPriority w:val="99"/>
    <w:semiHidden/>
    <w:unhideWhenUsed/>
    <w:rsid w:val="00D9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5402"/>
    <w:rPr>
      <w:i/>
      <w:iCs/>
    </w:rPr>
  </w:style>
  <w:style w:type="character" w:styleId="a5">
    <w:name w:val="Strong"/>
    <w:basedOn w:val="a0"/>
    <w:uiPriority w:val="22"/>
    <w:qFormat/>
    <w:rsid w:val="00D95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2019-07-25T09:30:00Z</dcterms:created>
  <dcterms:modified xsi:type="dcterms:W3CDTF">2019-07-25T09:31:00Z</dcterms:modified>
</cp:coreProperties>
</file>