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3" w:rsidRPr="003A6533" w:rsidRDefault="003A6533" w:rsidP="003A6533">
      <w:pPr>
        <w:shd w:val="clear" w:color="auto" w:fill="FFFFFF"/>
        <w:spacing w:after="0" w:line="270" w:lineRule="atLeast"/>
        <w:jc w:val="center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Вниманию родителей!</w:t>
      </w:r>
    </w:p>
    <w:p w:rsidR="003A6533" w:rsidRPr="003A6533" w:rsidRDefault="003A6533" w:rsidP="003A6533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Консультативно-диагностическое отделение (КДО) ГУЗ ДСПБ №1</w:t>
      </w:r>
      <w:r w:rsidRPr="003A6533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br/>
        <w:t>оказывает детскому населению г. Ульяновска и Ульяновской области специализированную медико-санитарную помощь по следующим специальностям:</w:t>
      </w:r>
    </w:p>
    <w:p w:rsidR="003A6533" w:rsidRPr="003A6533" w:rsidRDefault="003A6533" w:rsidP="003A653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Неврология;</w:t>
      </w:r>
    </w:p>
    <w:p w:rsidR="003A6533" w:rsidRPr="003A6533" w:rsidRDefault="003A6533" w:rsidP="003A653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Отоларингология;</w:t>
      </w:r>
    </w:p>
    <w:p w:rsidR="003A6533" w:rsidRPr="003A6533" w:rsidRDefault="003A6533" w:rsidP="003A653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Офтальмология;</w:t>
      </w:r>
    </w:p>
    <w:p w:rsidR="003A6533" w:rsidRPr="003A6533" w:rsidRDefault="003A6533" w:rsidP="003A653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Педиатрия;</w:t>
      </w:r>
    </w:p>
    <w:p w:rsidR="003A6533" w:rsidRPr="003A6533" w:rsidRDefault="003A6533" w:rsidP="003A653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Травматология – ортопедия;</w:t>
      </w:r>
    </w:p>
    <w:p w:rsidR="003A6533" w:rsidRPr="003A6533" w:rsidRDefault="003A6533" w:rsidP="003A653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Стоматология общей практики;</w:t>
      </w:r>
    </w:p>
    <w:p w:rsidR="003A6533" w:rsidRPr="003A6533" w:rsidRDefault="003A6533" w:rsidP="003A653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Эндокринология детская.</w:t>
      </w:r>
    </w:p>
    <w:p w:rsidR="003A6533" w:rsidRPr="003A6533" w:rsidRDefault="003A6533" w:rsidP="003A6533">
      <w:pPr>
        <w:shd w:val="clear" w:color="auto" w:fill="FFFFFF"/>
        <w:spacing w:after="33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t>Предварительная запись пациентов на консультацию проводится ежедневно (кроме субботы и воскресенья) в регистратуре КДО с 11- 00 до 13-00.</w:t>
      </w:r>
    </w:p>
    <w:p w:rsidR="003A6533" w:rsidRPr="003A6533" w:rsidRDefault="003A6533" w:rsidP="003A6533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Консультативно-диагностическое отделение(КДО) ГУЗ ДСПБ №1</w:t>
      </w:r>
      <w:r w:rsidRPr="003A6533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br/>
      </w:r>
      <w:r w:rsidRPr="003A6533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t>Адрес: г.Ульяновск, б-р Киевский 6 а.</w:t>
      </w:r>
      <w:r w:rsidRPr="003A6533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br/>
        <w:t>Тел. регистратуры: (8422) 514732.</w:t>
      </w:r>
      <w:r w:rsidRPr="003A6533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br/>
        <w:t>Время работы специалистов необходимо уточнять по телефону регистратуры.</w:t>
      </w:r>
    </w:p>
    <w:p w:rsidR="003A6533" w:rsidRPr="003A6533" w:rsidRDefault="003A6533" w:rsidP="003A6533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Условия  приема в Консультативно-диагностическом отделении:</w:t>
      </w:r>
    </w:p>
    <w:p w:rsidR="003A6533" w:rsidRPr="003A6533" w:rsidRDefault="003A6533" w:rsidP="003A6533">
      <w:pPr>
        <w:shd w:val="clear" w:color="auto" w:fill="FFFFFF"/>
        <w:spacing w:after="33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t>КДО ГУЗ ДСПБ№1 принимает пациентов в возрасте от рождения до 18 лет.</w:t>
      </w:r>
    </w:p>
    <w:p w:rsidR="003A6533" w:rsidRPr="003A6533" w:rsidRDefault="003A6533" w:rsidP="003A6533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  <w:t>Консультации и  функциональные исследования проводятся в рамках Территориальной программы государственных гарантий, т.е. по программе обязательного медицинского страхования </w:t>
      </w:r>
      <w:r w:rsidRPr="003A6533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(без оплаты оказанных услуг со стороны пациента).</w:t>
      </w:r>
    </w:p>
    <w:p w:rsidR="003A6533" w:rsidRPr="003A6533" w:rsidRDefault="003A6533" w:rsidP="003A6533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Для получения консультации необходимо:</w:t>
      </w:r>
    </w:p>
    <w:p w:rsidR="003A6533" w:rsidRPr="003A6533" w:rsidRDefault="003A6533" w:rsidP="003A6533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Амбулаторная карта ребенка.</w:t>
      </w:r>
    </w:p>
    <w:p w:rsidR="003A6533" w:rsidRPr="003A6533" w:rsidRDefault="003A6533" w:rsidP="003A6533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Страховой медицинский полис ребенка (оригинал);</w:t>
      </w:r>
    </w:p>
    <w:p w:rsidR="003A6533" w:rsidRPr="003A6533" w:rsidRDefault="003A6533" w:rsidP="003A6533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Свидетельство о рождении ребенка (паспорт ребенка);</w:t>
      </w:r>
    </w:p>
    <w:p w:rsidR="003A6533" w:rsidRPr="003A6533" w:rsidRDefault="003A6533" w:rsidP="003A6533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Паспорт одного из родителей; </w:t>
      </w:r>
    </w:p>
    <w:p w:rsidR="003A6533" w:rsidRPr="003A6533" w:rsidRDefault="003A6533" w:rsidP="003A6533">
      <w:pPr>
        <w:shd w:val="clear" w:color="auto" w:fill="FFFFFF"/>
        <w:spacing w:after="0" w:line="270" w:lineRule="atLeast"/>
        <w:jc w:val="both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b/>
          <w:bCs/>
          <w:color w:val="484848"/>
          <w:sz w:val="21"/>
          <w:szCs w:val="21"/>
          <w:bdr w:val="none" w:sz="0" w:space="0" w:color="auto" w:frame="1"/>
          <w:lang w:eastAsia="ru-RU"/>
        </w:rPr>
        <w:t>Вниманию родителей (представителей)!</w:t>
      </w:r>
    </w:p>
    <w:p w:rsidR="003A6533" w:rsidRPr="003A6533" w:rsidRDefault="003A6533" w:rsidP="003A6533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На  период консультативных приемов специалистов листки нетрудоспособности  родителям не выдаются.</w:t>
      </w:r>
    </w:p>
    <w:p w:rsidR="003A6533" w:rsidRPr="003A6533" w:rsidRDefault="003A6533" w:rsidP="003A6533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КДО не выполняет функции участковых поликлиник, не принимает больных с острыми инфекционными заболеваниями.               </w:t>
      </w:r>
    </w:p>
    <w:p w:rsidR="003A6533" w:rsidRPr="003A6533" w:rsidRDefault="003A6533" w:rsidP="003A6533">
      <w:pPr>
        <w:shd w:val="clear" w:color="auto" w:fill="FFFFFF"/>
        <w:spacing w:after="0" w:line="270" w:lineRule="atLeast"/>
        <w:jc w:val="right"/>
        <w:textAlignment w:val="baseline"/>
        <w:rPr>
          <w:rFonts w:ascii="ClearSansRegular" w:eastAsia="Times New Roman" w:hAnsi="ClearSansRegular" w:cs="Times New Roman"/>
          <w:color w:val="484848"/>
          <w:sz w:val="21"/>
          <w:szCs w:val="21"/>
          <w:lang w:eastAsia="ru-RU"/>
        </w:rPr>
      </w:pPr>
      <w:r w:rsidRPr="003A6533">
        <w:rPr>
          <w:rFonts w:ascii="ClearSansRegular" w:eastAsia="Times New Roman" w:hAnsi="ClearSansRegular" w:cs="Times New Roman"/>
          <w:b/>
          <w:bCs/>
          <w:i/>
          <w:iCs/>
          <w:color w:val="484848"/>
          <w:sz w:val="21"/>
          <w:szCs w:val="21"/>
          <w:bdr w:val="none" w:sz="0" w:space="0" w:color="auto" w:frame="1"/>
          <w:lang w:eastAsia="ru-RU"/>
        </w:rPr>
        <w:t>Администрация ГУЗ ДСПБ№1</w:t>
      </w:r>
    </w:p>
    <w:p w:rsidR="00516CE0" w:rsidRDefault="00516CE0">
      <w:bookmarkStart w:id="0" w:name="_GoBack"/>
      <w:bookmarkEnd w:id="0"/>
    </w:p>
    <w:sectPr w:rsidR="0051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E4E"/>
    <w:multiLevelType w:val="multilevel"/>
    <w:tmpl w:val="7B16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55A5A"/>
    <w:multiLevelType w:val="multilevel"/>
    <w:tmpl w:val="0188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C1D28"/>
    <w:multiLevelType w:val="multilevel"/>
    <w:tmpl w:val="8AD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F4"/>
    <w:rsid w:val="000B34F4"/>
    <w:rsid w:val="003A6533"/>
    <w:rsid w:val="0051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EFCBB-2AA9-4E97-BC9A-59AA9C6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533"/>
    <w:rPr>
      <w:b/>
      <w:bCs/>
    </w:rPr>
  </w:style>
  <w:style w:type="character" w:styleId="a5">
    <w:name w:val="Emphasis"/>
    <w:basedOn w:val="a0"/>
    <w:uiPriority w:val="20"/>
    <w:qFormat/>
    <w:rsid w:val="003A6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2019-11-08T12:35:00Z</dcterms:created>
  <dcterms:modified xsi:type="dcterms:W3CDTF">2019-11-08T12:35:00Z</dcterms:modified>
</cp:coreProperties>
</file>