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EDF0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Правила внутреннего распорядка ГБУЗ Детская  поликлиника №5</w:t>
      </w:r>
    </w:p>
    <w:p w14:paraId="3EDDD426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I. Общие положения</w:t>
      </w:r>
    </w:p>
    <w:p w14:paraId="5F2085FA" w14:textId="77777777" w:rsidR="00744D15" w:rsidRPr="00744D15" w:rsidRDefault="00744D15" w:rsidP="00744D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Правила внутреннего распорядка Государственного бюджетного учреждения здравоохранения Детская  поликлиника №5 города Уфа РБ ( Поликлиника) для пациентов (далее - Правила) являются организационно-правовым документом, разработанным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 и иными нормативными актами.</w:t>
      </w:r>
    </w:p>
    <w:p w14:paraId="7DC0AF4B" w14:textId="77777777" w:rsidR="00744D15" w:rsidRPr="00744D15" w:rsidRDefault="00744D15" w:rsidP="00744D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Правила определяют нормы поведения пациентов и иных посетителей в ГБУЗ Детская поликлиника№5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Поликлиники, а также работников Поликлиники.</w:t>
      </w:r>
    </w:p>
    <w:p w14:paraId="6411CA87" w14:textId="77777777" w:rsidR="00744D15" w:rsidRPr="00744D15" w:rsidRDefault="00744D15" w:rsidP="00744D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Правила внутреннего распорядка для пациентов включают:</w:t>
      </w:r>
    </w:p>
    <w:p w14:paraId="199387AB" w14:textId="77777777" w:rsidR="00744D15" w:rsidRPr="00744D15" w:rsidRDefault="00744D15" w:rsidP="00744D15">
      <w:pPr>
        <w:numPr>
          <w:ilvl w:val="1"/>
          <w:numId w:val="1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порядок обращения пациента в Поликлинику;</w:t>
      </w:r>
    </w:p>
    <w:p w14:paraId="4BC870CE" w14:textId="77777777" w:rsidR="00744D15" w:rsidRPr="00744D15" w:rsidRDefault="00744D15" w:rsidP="00744D15">
      <w:pPr>
        <w:numPr>
          <w:ilvl w:val="1"/>
          <w:numId w:val="1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права и обязанности пациента;</w:t>
      </w:r>
    </w:p>
    <w:p w14:paraId="639C65D3" w14:textId="77777777" w:rsidR="00744D15" w:rsidRPr="00744D15" w:rsidRDefault="00744D15" w:rsidP="00744D15">
      <w:pPr>
        <w:numPr>
          <w:ilvl w:val="1"/>
          <w:numId w:val="1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порядок предоставления информации о состоянии здоровья пациента;</w:t>
      </w:r>
    </w:p>
    <w:p w14:paraId="01FB4B70" w14:textId="77777777" w:rsidR="00744D15" w:rsidRPr="00744D15" w:rsidRDefault="00744D15" w:rsidP="00744D15">
      <w:pPr>
        <w:numPr>
          <w:ilvl w:val="1"/>
          <w:numId w:val="1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график работы поликлиники и ее должностных лиц;</w:t>
      </w:r>
    </w:p>
    <w:p w14:paraId="2089BDDD" w14:textId="77777777" w:rsidR="00744D15" w:rsidRPr="00744D15" w:rsidRDefault="00744D15" w:rsidP="00744D15">
      <w:pPr>
        <w:numPr>
          <w:ilvl w:val="1"/>
          <w:numId w:val="1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информацию о платных медицинских услугах;</w:t>
      </w:r>
    </w:p>
    <w:p w14:paraId="5F458746" w14:textId="77777777" w:rsidR="00744D15" w:rsidRPr="00744D15" w:rsidRDefault="00744D15" w:rsidP="00744D15">
      <w:pPr>
        <w:numPr>
          <w:ilvl w:val="1"/>
          <w:numId w:val="1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ответственность за нарушение настоящих Правил.</w:t>
      </w:r>
    </w:p>
    <w:p w14:paraId="09637DEC" w14:textId="77777777" w:rsidR="00744D15" w:rsidRPr="00744D15" w:rsidRDefault="00744D15" w:rsidP="00744D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Правила внутреннего распорядка для пациентов размещаются на информационном стенде на первом этаже Поликлиники в доступном для пациентов месте. Правила внутреннего распорядка для пациентов также размещаются на официальном сайте Поликлиники: </w:t>
      </w:r>
      <w:hyperlink r:id="rId5" w:history="1">
        <w:r w:rsidRPr="00744D15">
          <w:rPr>
            <w:rFonts w:ascii="Verdana" w:eastAsia="Times New Roman" w:hAnsi="Verdana" w:cs="Times New Roman"/>
            <w:color w:val="1E3D7D"/>
            <w:u w:val="single"/>
            <w:lang w:eastAsia="ru-RU"/>
          </w:rPr>
          <w:t>http://ufadp5.ru/.</w:t>
        </w:r>
      </w:hyperlink>
    </w:p>
    <w:p w14:paraId="48E27304" w14:textId="77777777" w:rsidR="00744D15" w:rsidRPr="00744D15" w:rsidRDefault="00744D15" w:rsidP="00744D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Факт ознакомления с Правилами внутреннего распорядка для пациентов подтверждается пациентом путем проставления подписи в медицинской карте.</w:t>
      </w:r>
    </w:p>
    <w:p w14:paraId="326347B5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II. Основные понятия</w:t>
      </w:r>
    </w:p>
    <w:p w14:paraId="25C2A9C5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 настоящих Правилах используются следующие основные понятия:</w:t>
      </w:r>
    </w:p>
    <w:p w14:paraId="37F7BB31" w14:textId="77777777" w:rsidR="00744D15" w:rsidRPr="00744D15" w:rsidRDefault="00744D15" w:rsidP="00744D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35D50B5C" w14:textId="77777777" w:rsidR="00744D15" w:rsidRPr="00744D15" w:rsidRDefault="00744D15" w:rsidP="00744D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4921A9FA" w14:textId="77777777" w:rsidR="00744D15" w:rsidRPr="00744D15" w:rsidRDefault="00744D15" w:rsidP="00744D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14:paraId="2B82C8B1" w14:textId="77777777" w:rsidR="00744D15" w:rsidRPr="00744D15" w:rsidRDefault="00744D15" w:rsidP="00744D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Посетитель Поликлиники -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</w:p>
    <w:p w14:paraId="535A0537" w14:textId="77777777" w:rsidR="00744D15" w:rsidRPr="00744D15" w:rsidRDefault="00744D15" w:rsidP="00744D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Несовершеннолетние лица – граждане в возрасте до 14 лет, могут находиться в здании и служебных помещениях Поликлиники только в сопровождении родителей, близких родственников, опекунов или педагогов (других сопровождающих лиц).</w:t>
      </w:r>
    </w:p>
    <w:p w14:paraId="3F8703CB" w14:textId="77777777" w:rsidR="00744D15" w:rsidRPr="00744D15" w:rsidRDefault="00744D15" w:rsidP="00744D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Поликлинике. </w:t>
      </w:r>
    </w:p>
    <w:p w14:paraId="39A96368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III. Порядок обращения пациентов в Поликлинику</w:t>
      </w:r>
    </w:p>
    <w:p w14:paraId="32574C66" w14:textId="77777777" w:rsidR="00744D15" w:rsidRPr="00744D15" w:rsidRDefault="00744D15" w:rsidP="00744D1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ГБУЗ Детская поликлиника№5 является медицинским учреждением, оказывающим первичную медико-санитарную помощь.</w:t>
      </w:r>
    </w:p>
    <w:p w14:paraId="5A1AA0B2" w14:textId="77777777" w:rsidR="00744D15" w:rsidRPr="00744D15" w:rsidRDefault="00744D15" w:rsidP="00744D15">
      <w:pPr>
        <w:shd w:val="clear" w:color="auto" w:fill="FEFEFE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Для получения медицинской помощи пациент может:</w:t>
      </w:r>
    </w:p>
    <w:p w14:paraId="4A93BCFB" w14:textId="77777777" w:rsidR="00744D15" w:rsidRPr="00744D15" w:rsidRDefault="00744D15" w:rsidP="00744D15">
      <w:pPr>
        <w:shd w:val="clear" w:color="auto" w:fill="FEFEFE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 Запись на прием</w:t>
      </w:r>
    </w:p>
    <w:p w14:paraId="20C5CDBD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С января 2015 года, в городе Уфа, вводится в эксплуатацию  Контакт-центр Министерства здравоохранения Республики Башкортостан для осуществления записи на  </w:t>
      </w: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первичный прием к участковому врачу-педиатру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t>. Записаться на прием к врачу  Вы можете,  позвонив по </w:t>
      </w: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единому бесплатному 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t>номеру мобильной связи:</w:t>
      </w:r>
    </w:p>
    <w:p w14:paraId="5F729C5B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МТС, БИЛАЙН, МЕГАФОН </w:t>
      </w:r>
      <w:r w:rsidRPr="00744D15">
        <w:rPr>
          <w:rFonts w:ascii="Verdana" w:eastAsia="Times New Roman" w:hAnsi="Verdana" w:cs="Times New Roman"/>
          <w:color w:val="000000"/>
          <w:u w:val="single"/>
          <w:lang w:eastAsia="ru-RU"/>
        </w:rPr>
        <w:t>- </w:t>
      </w: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1301</w:t>
      </w:r>
    </w:p>
    <w:p w14:paraId="4AE540F3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Для того, чтобы Ваш вызов был направлен именно в детскую поликлинику №5, к которой Вы прикреплены, необходимо:</w:t>
      </w:r>
    </w:p>
    <w:p w14:paraId="57F987B6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- набрать  бесплатный номер мобильной связи</w:t>
      </w:r>
    </w:p>
    <w:p w14:paraId="1AD83E5D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    (</w:t>
      </w: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МТС, БИЛАЙН, МЕГАФОН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t>);</w:t>
      </w:r>
    </w:p>
    <w:p w14:paraId="74DD492D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- после запроса автоответчика о выборе поликлиники набрать: </w:t>
      </w: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код 165.</w:t>
      </w:r>
    </w:p>
    <w:p w14:paraId="684D49EB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Образец: 1301 запрос 165</w:t>
      </w:r>
    </w:p>
    <w:p w14:paraId="78199EE6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К врачам-специалистам Вы можете записаться через регистратуру своей поликлиники(обратиться лично, позвонить по телефону, а также через инфомат). Кроме того к врачам-специалистам осуществляется запись через порталы:</w:t>
      </w:r>
      <w:hyperlink r:id="rId6" w:history="1">
        <w:r w:rsidRPr="00744D15">
          <w:rPr>
            <w:rFonts w:ascii="Verdana" w:eastAsia="Times New Roman" w:hAnsi="Verdana" w:cs="Times New Roman"/>
            <w:b/>
            <w:bCs/>
            <w:color w:val="1E3D7D"/>
            <w:lang w:eastAsia="ru-RU"/>
          </w:rPr>
          <w:t>doctor.bashkortostan.ru</w:t>
        </w:r>
      </w:hyperlink>
      <w:r w:rsidRPr="00744D15">
        <w:rPr>
          <w:rFonts w:ascii="Verdana" w:eastAsia="Times New Roman" w:hAnsi="Verdana" w:cs="Times New Roman"/>
          <w:color w:val="000000"/>
          <w:lang w:eastAsia="ru-RU"/>
        </w:rPr>
        <w:t> и </w:t>
      </w:r>
      <w:hyperlink r:id="rId7" w:history="1">
        <w:r w:rsidRPr="00744D15">
          <w:rPr>
            <w:rFonts w:ascii="Verdana" w:eastAsia="Times New Roman" w:hAnsi="Verdana" w:cs="Times New Roman"/>
            <w:b/>
            <w:bCs/>
            <w:color w:val="1E3D7D"/>
            <w:lang w:eastAsia="ru-RU"/>
          </w:rPr>
          <w:t>gosuslugi.ru</w:t>
        </w:r>
      </w:hyperlink>
    </w:p>
    <w:p w14:paraId="09F1D84A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Для вызова врача на дом можно обратиться лично, позвонить по телефону,а так же портал </w:t>
      </w:r>
      <w:hyperlink r:id="rId8" w:history="1">
        <w:r w:rsidRPr="00744D15">
          <w:rPr>
            <w:rFonts w:ascii="Verdana" w:eastAsia="Times New Roman" w:hAnsi="Verdana" w:cs="Times New Roman"/>
            <w:b/>
            <w:bCs/>
            <w:color w:val="1E3D7D"/>
            <w:lang w:eastAsia="ru-RU"/>
          </w:rPr>
          <w:t>gosuslugi.ru</w:t>
        </w:r>
      </w:hyperlink>
    </w:p>
    <w:p w14:paraId="1E0356BE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Структурные подразделения поликлиники:</w:t>
      </w:r>
    </w:p>
    <w:p w14:paraId="012371EC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ул. М.  Жукова, 17, тел. 230-17-30, 236-27-01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ул. Уфимское шоссе, 29, тел: 284-16-81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ул. Ак. Королева, 2/2, тел: 230-30-37, 241-29-22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ул. Маршала Жукова, 18, тел: 241-26-76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ул. Шафиева, 8, тел: 248-82-09, 292-71-05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ул. Проспект Октября, 132, тел: 284-69-27, 292-71-06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ул. Проспект Октября , 60/1, тел: 237-65-52, 292-70-85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ул.50 лет СССР 45а, тел: 232-16-00, 292-70-87</w:t>
      </w:r>
    </w:p>
    <w:p w14:paraId="47D6155E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При записи на прием к врачу Пациент в регистратуре предъявляет:</w:t>
      </w:r>
    </w:p>
    <w:p w14:paraId="7AFE9E8C" w14:textId="77777777" w:rsidR="00744D15" w:rsidRPr="00744D15" w:rsidRDefault="00744D15" w:rsidP="00744D15">
      <w:pPr>
        <w:numPr>
          <w:ilvl w:val="1"/>
          <w:numId w:val="4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паспорт или свидетельство о рождении ребенка;</w:t>
      </w:r>
    </w:p>
    <w:p w14:paraId="15155FA4" w14:textId="77777777" w:rsidR="00744D15" w:rsidRPr="00744D15" w:rsidRDefault="00744D15" w:rsidP="00744D15">
      <w:pPr>
        <w:numPr>
          <w:ilvl w:val="1"/>
          <w:numId w:val="4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полис обязательного медицинского страхования;</w:t>
      </w:r>
    </w:p>
    <w:p w14:paraId="7002D6F0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До назначенного по предварительной записи времени на посещение врача Пациент должен явиться в Поликлинику и обратиться в регистратуру для получения талона амбулаторного пациента.</w:t>
      </w:r>
    </w:p>
    <w:p w14:paraId="37FCB684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 указанное в талоне время пациенту необходимо явиться на прием для получения медицинской услуги.</w:t>
      </w:r>
    </w:p>
    <w:p w14:paraId="74F2AD35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Для получения медицинской помощи на дому при острых заболеваниях или обострениях хронических заболеваний пациент может вызвать на дом по телефонам регистратур структурных подразделений и Контакт-центра: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-  в рабочие дни участкового врача педиатра с 8.00 до 14.00, врача педиатра неотложной помощи с 08.00 до 19.00 ч;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-  в субботние и праздничные дни участкового врача педиатра  с 8.00 ч. до 14.00 ч., врача педиатра неотложной помощи с дни с 8.00 ч.  до 15.00 ч.</w:t>
      </w:r>
    </w:p>
    <w:p w14:paraId="1CEBC07E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Лицам, проживающим на территории, закрепленной за другими лечебно профилактическими учреждениями, медицинская помощь в ГБУЗ Детская поликлиника№5 оказывается строго по направлению лечащего врача территориальной поликлиники, при отсутствии направления и по желанию пациента - на платной основе.</w:t>
      </w:r>
    </w:p>
    <w:p w14:paraId="1B446D87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Узнать о территории обслуживания ГБУЗ Детская поликлиника№5 по участкам можно посредством личного обращения и по телефону в регистратуре, на стенде в педиатрическом отделении.</w:t>
      </w:r>
    </w:p>
    <w:p w14:paraId="2B2AA006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 xml:space="preserve">Пациенты, записавшиеся на приём к врачу в соответствие с пунктом 1 Порядка обращения пациента в поликлинику настоящих Правил обслуживаются по времени 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lastRenderedPageBreak/>
        <w:t>записи. Пациенты, не осуществившие предварительную запись на прием к врачу, принимаются после пациентов, предварительно записавшихся либо в свободное время между приемами предварительно записавшихся пациентов.</w:t>
      </w:r>
    </w:p>
    <w:p w14:paraId="1D49C0B3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 регистратуре Поликлиники при первичном обращении на пациента заводится форма 112/у «История развития ребенка» или форма 025/у-04 «Карта амбулаторного пациента», в которую вносятся следующие сведения о пациенте: фамилия, имя, отчество (полностью), пол, дата рождения (число, месяц, год), адрес проживания и адрес регистрации, серия и номер полиса обязательного медицинского страхования.</w:t>
      </w:r>
    </w:p>
    <w:p w14:paraId="3172678C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«История развития ребенка» и «Карта амбулаторного пациента» являются медицинскими документами Поликлиники и хранятся в регистратуре.</w:t>
      </w:r>
    </w:p>
    <w:p w14:paraId="0CFB3B81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Медицинская карта на руки пациенту не выдается, а доставляется в кабинет врача медицинским регистратором или медицинской сестрой. Не разрешается самовольный вынос медицинской карты из поликлиники без письменного согласования с руководством Поликлиники! Факт выдачи «История развития ребенка» и «Карта амбулаторного пациента» регистрируется медицинским регистратором поликлиники в специальном журнале, установленной формы, на основании личного заявления пациента (законного представителя) с разрешения руководителя лечебного учреждения.</w:t>
      </w:r>
    </w:p>
    <w:p w14:paraId="1D268EF2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Пациент лично, либо его законный представитель в соответствии с законодательством имеют право через лечащего врача знакомиться с медицинской картой.</w:t>
      </w:r>
    </w:p>
    <w:p w14:paraId="6B468D8A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форме, наглядно - с помощью информационных стендов, расположенных в холле Поликлиники, а также на сайте Поликлиники.</w:t>
      </w:r>
    </w:p>
    <w:p w14:paraId="0CB0C6BF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14:paraId="74C5382B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14:paraId="4D08BEF5" w14:textId="77777777" w:rsidR="00744D15" w:rsidRPr="00744D15" w:rsidRDefault="00744D15" w:rsidP="00744D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03.</w:t>
      </w:r>
    </w:p>
    <w:p w14:paraId="6392A839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IV. Права и обязанности пациентов</w:t>
      </w:r>
    </w:p>
    <w:p w14:paraId="0C4C9024" w14:textId="77777777" w:rsidR="00744D15" w:rsidRPr="00744D15" w:rsidRDefault="00744D15" w:rsidP="00744D15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Пациент имеет право на:</w:t>
      </w:r>
    </w:p>
    <w:p w14:paraId="70426B19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выбор врача (при согласии врача) и медицинской организации 1 раз в год в соответствии с ФЗ от 21.11.2011г. № 323-ФЗ «Об основах охраны здоровья граждан в Российской Федерации»;</w:t>
      </w:r>
    </w:p>
    <w:p w14:paraId="3F139CDC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6E758AA5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2E54DD45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профилактику, диагностику, лечение, медицинскую реабилитацию и нахождение в Поликлинике в условиях, соответствующих санитарно-гигиеническим и противоэпидемическим требованиям;</w:t>
      </w:r>
    </w:p>
    <w:p w14:paraId="08B96754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получение консультаций врачей-специалистов;</w:t>
      </w:r>
    </w:p>
    <w:p w14:paraId="4BBDAB07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656F725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lastRenderedPageBreak/>
        <w:t>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11542AD9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64FC8997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защиту сведений, составляющих врачебную тайну;</w:t>
      </w:r>
    </w:p>
    <w:p w14:paraId="47375FFD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326A4999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отказ от медицинского вмешательства;</w:t>
      </w:r>
    </w:p>
    <w:p w14:paraId="32964082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14:paraId="49359178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271A850F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14:paraId="3F6F4978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возмещение ущерба в случае причинения вреда его здоровью при оказании медицинской помощи.</w:t>
      </w:r>
    </w:p>
    <w:p w14:paraId="2B626333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14:paraId="788476DD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 w14:paraId="0CD0E63D" w14:textId="77777777" w:rsidR="00744D15" w:rsidRPr="00744D15" w:rsidRDefault="00744D15" w:rsidP="00744D15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Пациент обязан:</w:t>
      </w:r>
    </w:p>
    <w:p w14:paraId="451D5FA4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соблюдать режим работы Поликлиники;</w:t>
      </w:r>
    </w:p>
    <w:p w14:paraId="12EAFA3C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14:paraId="5B8E999A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соблюдать требования пожарной безопасности;</w:t>
      </w:r>
    </w:p>
    <w:p w14:paraId="08A77F91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14:paraId="1CD59041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14:paraId="480BD864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14:paraId="097958D0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14:paraId="0F50C6EF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14:paraId="28EC681D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не приходить на прием к врачу в алкогольном, наркотическом, ином токсическом опьянении;</w:t>
      </w:r>
    </w:p>
    <w:p w14:paraId="1062D73C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14:paraId="3AE7E334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6D040386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lastRenderedPageBreak/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4E083061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2B34C717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не предпринимать действий, способных нарушить права других пациентов и работников Поликлиники;</w:t>
      </w:r>
    </w:p>
    <w:p w14:paraId="22C68CA2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посещать подразделения Поликлиники и медицинские кабинеты в соответствии с установленным графиком их работы;</w:t>
      </w:r>
    </w:p>
    <w:p w14:paraId="360DDD12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бережно относиться к имуществу Поликлиники;</w:t>
      </w:r>
    </w:p>
    <w:p w14:paraId="4CE6DA8C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4F5B12FC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соблюдать правила запрета курения в медицинских учреждениях.</w:t>
      </w:r>
    </w:p>
    <w:p w14:paraId="73F43D7D" w14:textId="77777777" w:rsidR="00744D15" w:rsidRPr="00744D15" w:rsidRDefault="00744D15" w:rsidP="00744D15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14:paraId="7BE7CC7B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069C966E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4043A44C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находиться в служебных помещениях Поликлиники без разрешения;</w:t>
      </w:r>
    </w:p>
    <w:p w14:paraId="7E02C322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потреблять пищу в коридорах, на лестничных маршах и других помещениях;</w:t>
      </w:r>
    </w:p>
    <w:p w14:paraId="4B04F326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курить на крыльце, лестничных площадках, в коридорах, кабинетах, фойе и др. помещениях Поликлиники;</w:t>
      </w:r>
    </w:p>
    <w:p w14:paraId="17F0E621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играть в азартные игры в помещениях и на территории Поликлиники;</w:t>
      </w:r>
    </w:p>
    <w:p w14:paraId="0FB933FE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громко разговаривать, шуметь, хлопать дверями;</w:t>
      </w:r>
    </w:p>
    <w:p w14:paraId="4F0C4CFF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оставлять малолетних детей без присмотра;</w:t>
      </w:r>
    </w:p>
    <w:p w14:paraId="25F2B58B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выносить из помещения Поликлиники документы, полученные для ознакомления;</w:t>
      </w:r>
    </w:p>
    <w:p w14:paraId="6B2B6657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14:paraId="7B02176E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размещать в помещениях и на территории Поликлиники объявления без разрешения администрации Поликлиники;</w:t>
      </w:r>
    </w:p>
    <w:p w14:paraId="1A49D2AC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производить фото- и видеосъемку без предварительного разрешения администрации Поликлиники;</w:t>
      </w:r>
    </w:p>
    <w:p w14:paraId="1D23BFC4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14:paraId="7F808D47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находиться в помещениях Поликлиники в верхней одежде, грязной обуви;</w:t>
      </w:r>
    </w:p>
    <w:p w14:paraId="01B8DD26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пользоваться служебным лифтом;</w:t>
      </w:r>
    </w:p>
    <w:p w14:paraId="2C08B420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преграждать проезд санитарного транспорта к зданию Поликлиники;</w:t>
      </w:r>
    </w:p>
    <w:p w14:paraId="64F307BE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</w:p>
    <w:p w14:paraId="5A7CE5E1" w14:textId="77777777" w:rsidR="00744D15" w:rsidRPr="00744D15" w:rsidRDefault="00744D15" w:rsidP="00744D15">
      <w:pPr>
        <w:numPr>
          <w:ilvl w:val="1"/>
          <w:numId w:val="5"/>
        </w:num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запрещается оставлять ребенка без присмотра на пеленальном столике.</w:t>
      </w:r>
    </w:p>
    <w:p w14:paraId="048BCB20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V. Порядок разрешения конфликтов между пациентом и Поликлиникой</w:t>
      </w:r>
    </w:p>
    <w:p w14:paraId="01FC2AB3" w14:textId="77777777" w:rsidR="00744D15" w:rsidRPr="00744D15" w:rsidRDefault="00744D15" w:rsidP="00744D1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Все возникающие споры между пациентом и Поликлиникой рассматриваются в соответствие c действующим законодательством РФ и локальными нормативно-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lastRenderedPageBreak/>
        <w:t>правовыми актами Поликлиники должностным лицом Поликлиники ответственным за работу с обращениями граждан:</w:t>
      </w:r>
      <w:r w:rsidRPr="00744D15">
        <w:rPr>
          <w:rFonts w:ascii="Verdana" w:eastAsia="Times New Roman" w:hAnsi="Verdana" w:cs="Times New Roman"/>
          <w:color w:val="000000"/>
          <w:lang w:eastAsia="ru-RU"/>
        </w:rPr>
        <w:br/>
        <w:t>- Заместитель главного врача по лечебной работе Инна Вячеславовна Прошкина.</w:t>
      </w:r>
    </w:p>
    <w:p w14:paraId="41FEBE9D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VI. Порядок получения информации о состоянии здоровья пациента</w:t>
      </w:r>
    </w:p>
    <w:p w14:paraId="64E35F9B" w14:textId="77777777" w:rsidR="00744D15" w:rsidRPr="00744D15" w:rsidRDefault="00744D15" w:rsidP="00744D1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Каждый имеет право получить в доступной для него форме имеющуюся в Поликлинике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01D7B499" w14:textId="77777777" w:rsidR="00744D15" w:rsidRPr="00744D15" w:rsidRDefault="00744D15" w:rsidP="00744D1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 </w:t>
      </w:r>
      <w:hyperlink r:id="rId9" w:history="1">
        <w:r w:rsidRPr="00744D15">
          <w:rPr>
            <w:rFonts w:ascii="Verdana" w:eastAsia="Times New Roman" w:hAnsi="Verdana" w:cs="Times New Roman"/>
            <w:color w:val="1E3D7D"/>
            <w:u w:val="single"/>
            <w:lang w:eastAsia="ru-RU"/>
          </w:rPr>
          <w:t>законом</w:t>
        </w:r>
      </w:hyperlink>
      <w:r w:rsidRPr="00744D15">
        <w:rPr>
          <w:rFonts w:ascii="Verdana" w:eastAsia="Times New Roman" w:hAnsi="Verdana" w:cs="Times New Roman"/>
          <w:color w:val="000000"/>
          <w:lang w:eastAsia="ru-RU"/>
        </w:rPr>
        <w:t> порядке недееспособными, информация о состоянии здоровья предоставляется их законным представителям.</w:t>
      </w:r>
    </w:p>
    <w:p w14:paraId="4B380BA7" w14:textId="77777777" w:rsidR="00744D15" w:rsidRPr="00744D15" w:rsidRDefault="00744D15" w:rsidP="00744D1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родным братьям и родным сестрам,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4023D6BE" w14:textId="77777777" w:rsidR="00744D15" w:rsidRPr="00744D15" w:rsidRDefault="00744D15" w:rsidP="00744D1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39F21609" w14:textId="77777777" w:rsidR="00744D15" w:rsidRPr="00744D15" w:rsidRDefault="00744D15" w:rsidP="00744D1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трёх рабочих дней после подачи заявления.</w:t>
      </w:r>
    </w:p>
    <w:p w14:paraId="17441709" w14:textId="77777777" w:rsidR="00744D15" w:rsidRPr="00744D15" w:rsidRDefault="00744D15" w:rsidP="00744D1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2A347DDA" w14:textId="77777777" w:rsidR="00744D15" w:rsidRPr="00744D15" w:rsidRDefault="00744D15" w:rsidP="00744D15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3ACCD5E8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 VII. График работы поликлиники и ее должностных лиц</w:t>
      </w:r>
    </w:p>
    <w:p w14:paraId="5F370A95" w14:textId="77777777" w:rsidR="00744D15" w:rsidRPr="00744D15" w:rsidRDefault="00744D15" w:rsidP="00744D15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14:paraId="5D9DE625" w14:textId="77777777" w:rsidR="00744D15" w:rsidRPr="00744D15" w:rsidRDefault="00744D15" w:rsidP="00744D15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0D93087D" w14:textId="77777777" w:rsidR="00744D15" w:rsidRPr="00744D15" w:rsidRDefault="00744D15" w:rsidP="00744D15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14:paraId="5CB95E3A" w14:textId="77777777" w:rsidR="00744D15" w:rsidRPr="00744D15" w:rsidRDefault="00744D15" w:rsidP="00744D15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Прием пациентов населения главным врачом или его заместителями осуществляется в установленные часы приема. Информацию о часах приема можно узнать на информационном стенде.</w:t>
      </w:r>
    </w:p>
    <w:p w14:paraId="4E60C776" w14:textId="77777777" w:rsidR="00744D15" w:rsidRPr="00744D15" w:rsidRDefault="00744D15" w:rsidP="00744D15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Режим работы поликлиники утверждается главным врачом.</w:t>
      </w:r>
    </w:p>
    <w:p w14:paraId="71D0E563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VIII. Информация о перечне видов платных медицинских услуг и порядке их оказания</w:t>
      </w:r>
    </w:p>
    <w:p w14:paraId="75FCF9E7" w14:textId="77777777" w:rsidR="00744D15" w:rsidRPr="00744D15" w:rsidRDefault="00744D15" w:rsidP="00744D15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</w:t>
      </w:r>
    </w:p>
    <w:p w14:paraId="050C0556" w14:textId="77777777" w:rsidR="00744D15" w:rsidRPr="00744D15" w:rsidRDefault="00744D15" w:rsidP="00744D15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lastRenderedPageBreak/>
        <w:t>Право оказания платных медицинских услуг Поликлиники предусмотрено Уставом учреждения.</w:t>
      </w:r>
    </w:p>
    <w:p w14:paraId="393575CE" w14:textId="77777777" w:rsidR="00744D15" w:rsidRPr="00744D15" w:rsidRDefault="00744D15" w:rsidP="00744D15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Платные услуги предоставляются только при согласии пациента, который должен быть уведомлен об этом предварительно.</w:t>
      </w:r>
    </w:p>
    <w:p w14:paraId="52F53734" w14:textId="77777777" w:rsidR="00744D15" w:rsidRPr="00744D15" w:rsidRDefault="00744D15" w:rsidP="00744D15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245397CA" w14:textId="77777777" w:rsidR="00744D15" w:rsidRPr="00744D15" w:rsidRDefault="00744D15" w:rsidP="00744D15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35F2E851" w14:textId="77777777" w:rsidR="00744D15" w:rsidRPr="00744D15" w:rsidRDefault="00744D15" w:rsidP="00744D15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42C72D4A" w14:textId="77777777" w:rsidR="00744D15" w:rsidRPr="00744D15" w:rsidRDefault="00744D15" w:rsidP="00744D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b/>
          <w:bCs/>
          <w:color w:val="000000"/>
          <w:lang w:eastAsia="ru-RU"/>
        </w:rPr>
        <w:t> IX. Ответственность за нарушение настоящих Правил</w:t>
      </w:r>
    </w:p>
    <w:p w14:paraId="6E213CC2" w14:textId="77777777" w:rsidR="00744D15" w:rsidRPr="00744D15" w:rsidRDefault="00744D15" w:rsidP="00744D15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14:paraId="0C24C641" w14:textId="77777777" w:rsidR="00744D15" w:rsidRPr="00744D15" w:rsidRDefault="00744D15" w:rsidP="00744D15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44D15">
        <w:rPr>
          <w:rFonts w:ascii="Verdana" w:eastAsia="Times New Roman" w:hAnsi="Verdana" w:cs="Times New Roman"/>
          <w:color w:val="000000"/>
          <w:lang w:eastAsia="ru-RU"/>
        </w:rPr>
        <w:t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ГБУЗ Детская поликлиника№5,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14:paraId="44EB3AAC" w14:textId="77777777" w:rsidR="00D424DF" w:rsidRDefault="00D424DF">
      <w:bookmarkStart w:id="0" w:name="_GoBack"/>
      <w:bookmarkEnd w:id="0"/>
    </w:p>
    <w:sectPr w:rsidR="00D424DF" w:rsidSect="00744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D10"/>
    <w:multiLevelType w:val="multilevel"/>
    <w:tmpl w:val="85E0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5DE"/>
    <w:multiLevelType w:val="multilevel"/>
    <w:tmpl w:val="F3D4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F5B2A"/>
    <w:multiLevelType w:val="multilevel"/>
    <w:tmpl w:val="6402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14509"/>
    <w:multiLevelType w:val="multilevel"/>
    <w:tmpl w:val="36BE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72FCB"/>
    <w:multiLevelType w:val="multilevel"/>
    <w:tmpl w:val="56C2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6056F"/>
    <w:multiLevelType w:val="multilevel"/>
    <w:tmpl w:val="49B0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04506"/>
    <w:multiLevelType w:val="multilevel"/>
    <w:tmpl w:val="7AB4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6008B"/>
    <w:multiLevelType w:val="multilevel"/>
    <w:tmpl w:val="2B42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858E7"/>
    <w:multiLevelType w:val="multilevel"/>
    <w:tmpl w:val="B5BA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  <w:lvlOverride w:ilvl="0">
      <w:startOverride w:val="2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E1"/>
    <w:rsid w:val="003640E1"/>
    <w:rsid w:val="00744D15"/>
    <w:rsid w:val="00D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9D88-1EE4-486A-A074-472461C5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D15"/>
    <w:rPr>
      <w:b/>
      <w:bCs/>
    </w:rPr>
  </w:style>
  <w:style w:type="character" w:styleId="a5">
    <w:name w:val="Hyperlink"/>
    <w:basedOn w:val="a0"/>
    <w:uiPriority w:val="99"/>
    <w:semiHidden/>
    <w:unhideWhenUsed/>
    <w:rsid w:val="00744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.bashkorto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fadp5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rova47.ru/garantF1:/10064072.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3205</Words>
  <Characters>18274</Characters>
  <Application>Microsoft Office Word</Application>
  <DocSecurity>0</DocSecurity>
  <Lines>152</Lines>
  <Paragraphs>42</Paragraphs>
  <ScaleCrop>false</ScaleCrop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2019-06-21T05:13:00Z</dcterms:created>
  <dcterms:modified xsi:type="dcterms:W3CDTF">2019-06-21T05:13:00Z</dcterms:modified>
</cp:coreProperties>
</file>