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9F7C" w14:textId="77777777" w:rsidR="007739AF" w:rsidRPr="007739AF" w:rsidRDefault="007739AF" w:rsidP="007739A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55F68"/>
          <w:sz w:val="30"/>
          <w:szCs w:val="30"/>
          <w:lang w:eastAsia="ru-RU"/>
        </w:rPr>
      </w:pPr>
      <w:r w:rsidRPr="007739AF">
        <w:rPr>
          <w:rFonts w:ascii="Arial" w:eastAsia="Times New Roman" w:hAnsi="Arial" w:cs="Arial"/>
          <w:b/>
          <w:bCs/>
          <w:color w:val="455F68"/>
          <w:sz w:val="30"/>
          <w:szCs w:val="30"/>
          <w:lang w:eastAsia="ru-RU"/>
        </w:rPr>
        <w:t>О волонтерстве в ГКБ имени В.В. Виноградова.</w:t>
      </w:r>
    </w:p>
    <w:p w14:paraId="42C711BE" w14:textId="77777777" w:rsidR="007739AF" w:rsidRPr="007739AF" w:rsidRDefault="007739AF" w:rsidP="007739AF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Каждый из волонтеров ежедневно вкладывает душу в свое дело. Ваша отзывчивость и добрые сердца – неоценимая помощь при лечении и реабилитации. Мы убеждены, что уникальные волонтерские практики, навыки и проекты необходимы и пациентам, и медицинским учреждениям.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Мы поддерживаем волонтерское движение и с радостью приглашаем Вас к участию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Segoe UI Emoji" w:eastAsia="Times New Roman" w:hAnsi="Segoe UI Emoji" w:cs="Segoe UI Emoji"/>
          <w:color w:val="455F68"/>
          <w:sz w:val="21"/>
          <w:szCs w:val="21"/>
          <w:lang w:eastAsia="ru-RU"/>
        </w:rPr>
        <w:t>💥❗️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 xml:space="preserve"> Если у Вас есть 4 - 6 - 8 часов в неделю - подарите тепло и заботу пациентам нашей больницы! </w:t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Больной быстрее выздоравливает, если он чувствует внимание!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ВЫ МОЖЕТЕ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: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Просто побеседовать!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Почитать книгу!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Покормить!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Сопроводить!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Рассказать или выслушать!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Поднять настроение!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Помочь медперсоналу!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КАК СТАТЬ ВОЛОНТЕРОМ В БОЛЬНИЦЕ?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Медицинское учреждение – особая зона, где не может быть посторонних людей. Именно поэтому вход волонтеров в больницу строго регламентирован Приказом Департамента здравоохранения №796 от 22.09.2016. Больница открыта для тех волонтеров, которые приходят в нее через наши партнерские организации. Нашей больницей этот алгоритм отработан уже с 2017 года и действует </w:t>
      </w:r>
      <w:hyperlink r:id="rId4" w:tgtFrame="_blank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u w:val="single"/>
            <w:lang w:eastAsia="ru-RU"/>
          </w:rPr>
          <w:t>утвержденный Регламент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</w:t>
      </w:r>
    </w:p>
    <w:p w14:paraId="6A007A9E" w14:textId="265F7416" w:rsidR="007739AF" w:rsidRPr="007739AF" w:rsidRDefault="007739AF" w:rsidP="007739AF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 xml:space="preserve">Свою помощь пациентам больницы оказывают волонтеры – психологи, волонтеры – медики, но самое большое количество у нас волонтеров без специального образования. Причем волонтерами у нас работают не только совершеннолетние, но и школьники (как правило, 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lastRenderedPageBreak/>
        <w:t>ученики медицинских классов примеряют на себя реалии будущей профессии). Уже на протяжении года волонтеры заботятся о пациентах в </w:t>
      </w:r>
      <w:hyperlink r:id="rId5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14 отделениях ГКБ:</w:t>
        </w:r>
        <w:r w:rsidRPr="007739AF">
          <w:rPr>
            <w:rFonts w:ascii="Arial" w:eastAsia="Times New Roman" w:hAnsi="Arial" w:cs="Arial"/>
            <w:color w:val="00ACDB"/>
            <w:sz w:val="21"/>
            <w:szCs w:val="21"/>
            <w:u w:val="single"/>
            <w:lang w:eastAsia="ru-RU"/>
          </w:rPr>
          <w:t> otdeleniya-gkb-rabotayushchie-s-volonterami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5 основных шагов в волонтеры: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Дайте нам знать о вашем желании – заполните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hyperlink r:id="rId6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онлайн Заявку по ссылке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: </w:t>
      </w:r>
      <w:hyperlink r:id="rId7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https://goo.gl/forms/9QIMDRTYozHmB6Wq2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(</w:t>
      </w:r>
      <w:hyperlink r:id="rId8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подробнее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)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Пройти обучение и собеседование - проводятся 1 раз в месяц (как правило последний вторник каждого месяца) –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hyperlink r:id="rId9" w:tgtFrame="_blank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Записаться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: </w:t>
      </w:r>
      <w:hyperlink r:id="rId10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https://goo.gl/forms/46CMY4ZRNEbzCzCE2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(</w:t>
      </w:r>
      <w:hyperlink r:id="rId11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подробнее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)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Заключить договор с Партнерской организацией, которая будет вашим проводником в больницу. </w:t>
      </w:r>
      <w:hyperlink r:id="rId12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u w:val="single"/>
            <w:lang w:eastAsia="ru-RU"/>
          </w:rPr>
          <w:t>С кем и как?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- </w:t>
      </w:r>
      <w:hyperlink r:id="rId13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u w:val="single"/>
            <w:lang w:eastAsia="ru-RU"/>
          </w:rPr>
          <w:t>/o-bolnitse/volontery-v-meditsine.html?showall=&amp;start=4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Пройти медосмотр (или предоставить медкнижку или справку). </w:t>
      </w:r>
      <w:hyperlink r:id="rId14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u w:val="single"/>
            <w:lang w:eastAsia="ru-RU"/>
          </w:rPr>
          <w:t>Что входит в медосмотр?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- </w:t>
      </w:r>
      <w:hyperlink r:id="rId15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lang w:eastAsia="ru-RU"/>
          </w:rPr>
          <w:t>/o-bolnitse/volontery-v-meditsine.html?showall=&amp;start=5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Пройти инструктаж в больнице. </w:t>
      </w:r>
      <w:hyperlink r:id="rId16" w:history="1">
        <w:r w:rsidRPr="007739AF">
          <w:rPr>
            <w:rFonts w:ascii="Arial" w:eastAsia="Times New Roman" w:hAnsi="Arial" w:cs="Arial"/>
            <w:b/>
            <w:bCs/>
            <w:color w:val="00ACDB"/>
            <w:sz w:val="21"/>
            <w:szCs w:val="21"/>
            <w:u w:val="single"/>
            <w:lang w:eastAsia="ru-RU"/>
          </w:rPr>
          <w:t>Как и когда?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- </w:t>
      </w:r>
      <w:hyperlink r:id="rId17" w:history="1">
        <w:r w:rsidRPr="007739AF">
          <w:rPr>
            <w:rFonts w:ascii="Arial" w:eastAsia="Times New Roman" w:hAnsi="Arial" w:cs="Arial"/>
            <w:b/>
            <w:bCs/>
            <w:color w:val="00DBA5"/>
            <w:sz w:val="21"/>
            <w:szCs w:val="21"/>
            <w:lang w:eastAsia="ru-RU"/>
          </w:rPr>
          <w:t>/o-bolnitse/volontery-v-meditsine.html?showall=&amp;start=6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Контакты: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Отдел по взаимодействию с общественностью ГБУЗ «ГКБ им. В.В.Виноградова ДЗМ» 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2405F98F" wp14:editId="19A33CC8">
            <wp:extent cx="152400" cy="152400"/>
            <wp:effectExtent l="0" t="0" r="0" b="0"/>
            <wp:docPr id="9" name="Рисунок 9" descr="https://static.xx.fbcdn.net/images/emoji.php/v8/fff/1/16/1f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8/fff/1/16/1f4c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14439E4C" wp14:editId="08A0A1DD">
            <wp:extent cx="152400" cy="152400"/>
            <wp:effectExtent l="0" t="0" r="0" b="0"/>
            <wp:docPr id="8" name="Рисунок 8" descr="https://static.xx.fbcdn.net/images/emoji.php/v8/fcc/1/16/1f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8/fcc/1/16/1f4d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 Телефон:</w:t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011C77B2" wp14:editId="1139C46A">
            <wp:extent cx="152400" cy="152400"/>
            <wp:effectExtent l="0" t="0" r="0" b="0"/>
            <wp:docPr id="7" name="Рисунок 7" descr="https://static.xx.fbcdn.net/images/emoji.php/v8/f4d/1/16/1f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8/f4d/1/16/1f4d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+7 (495) 103-46-66 #63392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3C288FFA" wp14:editId="504F6A64">
            <wp:extent cx="152400" cy="152400"/>
            <wp:effectExtent l="0" t="0" r="0" b="0"/>
            <wp:docPr id="6" name="Рисунок 6" descr="https://static.xx.fbcdn.net/images/emoji.php/v8/fff/1/16/1f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8/fff/1/16/1f4c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7B283904" wp14:editId="4421EACD">
            <wp:extent cx="152400" cy="152400"/>
            <wp:effectExtent l="0" t="0" r="0" b="0"/>
            <wp:docPr id="5" name="Рисунок 5" descr="https://static.xx.fbcdn.net/images/emoji.php/v8/fcc/1/16/1f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8/fcc/1/16/1f4d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512059E5" wp14:editId="7D1D16B8">
            <wp:extent cx="152400" cy="152400"/>
            <wp:effectExtent l="0" t="0" r="0" b="0"/>
            <wp:docPr id="4" name="Рисунок 4" descr="https://static.xx.fbcdn.net/images/emoji.php/v8/fff/1/16/1f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8/fff/1/16/1f4c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61258161" wp14:editId="4F47C2D3">
            <wp:extent cx="152400" cy="152400"/>
            <wp:effectExtent l="0" t="0" r="0" b="0"/>
            <wp:docPr id="3" name="Рисунок 3" descr="https://static.xx.fbcdn.net/images/emoji.php/v8/fcc/1/16/1f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8/fcc/1/16/1f4d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E-mail: </w:t>
      </w:r>
      <w:hyperlink r:id="rId21" w:history="1">
        <w:r w:rsidRPr="007739AF">
          <w:rPr>
            <w:rFonts w:ascii="Arial" w:eastAsia="Times New Roman" w:hAnsi="Arial" w:cs="Arial"/>
            <w:color w:val="00ACDB"/>
            <w:sz w:val="21"/>
            <w:szCs w:val="21"/>
            <w:u w:val="single"/>
            <w:lang w:eastAsia="ru-RU"/>
          </w:rPr>
          <w:t>m.vitalinskaya@gkb64.ru</w:t>
        </w:r>
      </w:hyperlink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76E1423F" wp14:editId="1839981F">
            <wp:extent cx="152400" cy="152400"/>
            <wp:effectExtent l="0" t="0" r="0" b="0"/>
            <wp:docPr id="2" name="Рисунок 2" descr="https://static.xx.fbcdn.net/images/emoji.php/v8/fff/1/16/1f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8/fff/1/16/1f4c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  <w:r w:rsidRPr="007739AF">
        <w:rPr>
          <w:rFonts w:ascii="Arial" w:eastAsia="Times New Roman" w:hAnsi="Arial" w:cs="Arial"/>
          <w:noProof/>
          <w:color w:val="455F68"/>
          <w:sz w:val="21"/>
          <w:szCs w:val="21"/>
          <w:lang w:eastAsia="ru-RU"/>
        </w:rPr>
        <w:drawing>
          <wp:inline distT="0" distB="0" distL="0" distR="0" wp14:anchorId="3AB76D30" wp14:editId="3053B972">
            <wp:extent cx="152400" cy="152400"/>
            <wp:effectExtent l="0" t="0" r="0" b="0"/>
            <wp:docPr id="1" name="Рисунок 1" descr="https://static.xx.fbcdn.net/images/emoji.php/v8/fcc/1/16/1f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8/fcc/1/16/1f4d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F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</w:t>
      </w:r>
    </w:p>
    <w:p w14:paraId="3DF78CE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49"/>
    <w:rsid w:val="007739AF"/>
    <w:rsid w:val="00C2234E"/>
    <w:rsid w:val="00E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0D1ED-4DC3-4C6E-87A1-89697AC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AF"/>
    <w:rPr>
      <w:b/>
      <w:bCs/>
    </w:rPr>
  </w:style>
  <w:style w:type="character" w:styleId="a5">
    <w:name w:val="Hyperlink"/>
    <w:basedOn w:val="a0"/>
    <w:uiPriority w:val="99"/>
    <w:semiHidden/>
    <w:unhideWhenUsed/>
    <w:rsid w:val="0077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b64.ru/o-bolnitse/volonterstvo-v-bolnitse/dayte-nam-znat-o-vashem-zhelanii/" TargetMode="External"/><Relationship Id="rId13" Type="http://schemas.openxmlformats.org/officeDocument/2006/relationships/hyperlink" Target="http://gkb64.ru/o-bolnitse/volontery-v-meditsine.html?showall=&amp;start=4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mailto:m.vitalinskaya@gkb64.ru" TargetMode="External"/><Relationship Id="rId7" Type="http://schemas.openxmlformats.org/officeDocument/2006/relationships/hyperlink" Target="https://goo.gl/forms/9QIMDRTYozHmB6Wq2" TargetMode="External"/><Relationship Id="rId12" Type="http://schemas.openxmlformats.org/officeDocument/2006/relationships/hyperlink" Target="http://gkb64.ru/o-bolnitse/volontery-v-meditsine.html?showall=&amp;start=4" TargetMode="External"/><Relationship Id="rId17" Type="http://schemas.openxmlformats.org/officeDocument/2006/relationships/hyperlink" Target="http://gkb64.ru/o-bolnitse/volontery-v-meditsine.html?showall=&amp;start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kb64.ru/o-bolnitse/volontery-v-meditsine.html?showall=&amp;start=6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goo.gl/forms/9QIMDRTYozHmB6Wq2" TargetMode="External"/><Relationship Id="rId11" Type="http://schemas.openxmlformats.org/officeDocument/2006/relationships/hyperlink" Target="http://gkb64.ru/o-bolnitse/volontery-v-meditsine.html?showall=&amp;start=3" TargetMode="External"/><Relationship Id="rId5" Type="http://schemas.openxmlformats.org/officeDocument/2006/relationships/hyperlink" Target="http://gkb64.ru/o-bolnitse/volonterstvo-v-bolnitse/otdeleniya-gkb-rabotayushchie-s-volonterami/" TargetMode="External"/><Relationship Id="rId15" Type="http://schemas.openxmlformats.org/officeDocument/2006/relationships/hyperlink" Target="http://gkb64.ru/o-bolnitse/volontery-v-meditsine.html?showall=&amp;start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46CMY4ZRNEbzCzCE2" TargetMode="External"/><Relationship Id="rId19" Type="http://schemas.openxmlformats.org/officeDocument/2006/relationships/image" Target="media/image2.png"/><Relationship Id="rId4" Type="http://schemas.openxmlformats.org/officeDocument/2006/relationships/hyperlink" Target="http://gkb64.ru/files_txt/DOC080219-08022019095409.pdf" TargetMode="External"/><Relationship Id="rId9" Type="http://schemas.openxmlformats.org/officeDocument/2006/relationships/hyperlink" Target="https://goo.gl/forms/46CMY4ZRNEbzCzCE2" TargetMode="External"/><Relationship Id="rId14" Type="http://schemas.openxmlformats.org/officeDocument/2006/relationships/hyperlink" Target="http://gkb64.ru/o-bolnitse/volontery-v-meditsine.html?showall=&amp;start=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2019-05-31T06:36:00Z</dcterms:created>
  <dcterms:modified xsi:type="dcterms:W3CDTF">2019-05-31T06:36:00Z</dcterms:modified>
</cp:coreProperties>
</file>