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5239F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jc w:val="center"/>
        <w:rPr>
          <w:rFonts w:ascii="Tahoma" w:hAnsi="Tahoma" w:cs="Tahoma"/>
          <w:color w:val="2C3A49"/>
          <w:sz w:val="20"/>
          <w:szCs w:val="20"/>
        </w:rPr>
      </w:pPr>
      <w:r>
        <w:rPr>
          <w:rStyle w:val="a4"/>
          <w:rFonts w:ascii="Tahoma" w:hAnsi="Tahoma" w:cs="Tahoma"/>
          <w:color w:val="2C3A49"/>
          <w:sz w:val="20"/>
          <w:szCs w:val="20"/>
        </w:rPr>
        <w:t>ПРАВИЛА И СРОКИ ГОСПИТАЛИЗАЦИИ</w:t>
      </w:r>
    </w:p>
    <w:p w14:paraId="61644488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В соответствии с Разделом III Приложения 3 к Территориальной программе государственных гарантий бесплатного оказания гражданам медицинской помощи в Волгоградской области на 2017 год и на плановый период 2018 и 2019 годов, утвержденной Законом Волгоградской области от 06.12.2016г. № 130-ОД «О Территориальной программе государственных гарантий бесплатного оказания гражданам медицинской помощи в Волгоградской области на 2017 год и на плановый период 2018 и 2019 годов», организация госпитализации пациентов осуществляется:</w:t>
      </w:r>
    </w:p>
    <w:p w14:paraId="5EA5F0F8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1)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госпитализации;</w:t>
      </w:r>
    </w:p>
    <w:p w14:paraId="1F1A3296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2) направление пациента на плановую госпитализацию осуществляется лечащим врачом;</w:t>
      </w:r>
    </w:p>
    <w:p w14:paraId="4B136BD3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направление пациента на плановую госпитализацию медицинской организацией, осуществляющей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страхования;</w:t>
      </w:r>
    </w:p>
    <w:p w14:paraId="431C547F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3) в медицинских организациях, имеющих стационарные отделения,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</w:p>
    <w:p w14:paraId="30E2539F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4)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более чем за 10 дней до госпитализации;</w:t>
      </w:r>
    </w:p>
    <w:p w14:paraId="75AEB92D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5)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</w:p>
    <w:p w14:paraId="4B02D8F3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Наличие показаний для экстренной и плановой госпитализации определяется лечащим врачом.</w:t>
      </w:r>
    </w:p>
    <w:p w14:paraId="4749C7CE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Общими показаниями для госпитализации является необходимость:</w:t>
      </w:r>
    </w:p>
    <w:p w14:paraId="74830864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в круглосуточном медицинском наблюдении вследствие тяжести состояния здоровья, в том числе по совокупности патологии и (или) высокого риска развития осложнений при проведении медицинского вмешательства;</w:t>
      </w:r>
    </w:p>
    <w:p w14:paraId="61E5ED5F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изоляции по эпидемическим показаниям;</w:t>
      </w:r>
    </w:p>
    <w:p w14:paraId="4CD037E4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соблюдения госпитального режима;</w:t>
      </w:r>
    </w:p>
    <w:p w14:paraId="6AFD129F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проведения активной терапии.</w:t>
      </w:r>
    </w:p>
    <w:p w14:paraId="09C05414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В спорных случаях решение вопроса о госпитализации принимается по решению врачебной комиссии в пользу интересов пациента.</w:t>
      </w:r>
    </w:p>
    <w:p w14:paraId="32662F8D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Госпитализация в стационар осуществляется на профильные койки, фактически развернутые в медицинской организации, согласно лицензии на осуществление медицинской деятельности и в соответствии с диагнозом основного заболевания в соответствии с маршрутизацией, утвержденной приказами комитета здравоохранения, с учетом права выбора гражданином медицинской организации при оказании ему медицинской помощи.</w:t>
      </w:r>
    </w:p>
    <w:p w14:paraId="153AF51D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Госпитализация осуществляется:</w:t>
      </w:r>
    </w:p>
    <w:p w14:paraId="11DA188E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lastRenderedPageBreak/>
        <w:t>1) по экстренным показаниям;</w:t>
      </w:r>
    </w:p>
    <w:p w14:paraId="76ECA9D8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2) в плановом порядке.</w:t>
      </w:r>
    </w:p>
    <w:p w14:paraId="703CAE64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14:paraId="62FB13F5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Порядок организации экстренной госпитализации в медицинские организации регламентируется приказами комитета здравоохранения.</w:t>
      </w:r>
    </w:p>
    <w:p w14:paraId="553991EB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Показания для экстренной госпитализации:</w:t>
      </w:r>
    </w:p>
    <w:p w14:paraId="1C9FBE23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14:paraId="374E0F6B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14:paraId="48B25962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14:paraId="7D1BD273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</w:p>
    <w:p w14:paraId="2F657B6B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В отдельных случаях возможно расширение показаний к экстренной госпитализации. Этот вопрос решается врачом индивидуально в зависимости от состояния пациента.</w:t>
      </w:r>
    </w:p>
    <w:p w14:paraId="633C723D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. Показания для плановой госпитализации:</w:t>
      </w:r>
    </w:p>
    <w:p w14:paraId="20F77B1C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</w:p>
    <w:p w14:paraId="513A98B1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14:paraId="5000AEFE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14:paraId="4546274E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14:paraId="2F5EBDCB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здравоохранения.</w:t>
      </w:r>
    </w:p>
    <w:p w14:paraId="60A3E225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Сроки ожидания оказания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госпитализацию.</w:t>
      </w:r>
    </w:p>
    <w:p w14:paraId="0A2797A3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Сроки ожидания плановой госпитализации для оказания высокотехнологичной медицинской помощи в стационарных условиях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14:paraId="2BF0F4CC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lastRenderedPageBreak/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14:paraId="55EC12DF" w14:textId="77777777" w:rsidR="0019568E" w:rsidRDefault="0019568E" w:rsidP="0019568E">
      <w:pPr>
        <w:pStyle w:val="a3"/>
        <w:shd w:val="clear" w:color="auto" w:fill="EEF7FC"/>
        <w:spacing w:before="195" w:beforeAutospacing="0" w:after="195" w:afterAutospacing="0"/>
        <w:rPr>
          <w:rFonts w:ascii="Tahoma" w:hAnsi="Tahoma" w:cs="Tahoma"/>
          <w:color w:val="2C3A49"/>
          <w:sz w:val="20"/>
          <w:szCs w:val="20"/>
        </w:rPr>
      </w:pPr>
      <w:r>
        <w:rPr>
          <w:rFonts w:ascii="Tahoma" w:hAnsi="Tahoma" w:cs="Tahoma"/>
          <w:color w:val="2C3A49"/>
          <w:sz w:val="20"/>
          <w:szCs w:val="20"/>
        </w:rPr>
        <w:t>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направляется в медицинскую организацию более высокого уровня или специализированную медицинскую организацию (по медицинским показаниям).</w:t>
      </w:r>
    </w:p>
    <w:p w14:paraId="58DE0AF4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BE"/>
    <w:rsid w:val="0019568E"/>
    <w:rsid w:val="00567EBE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2C989-6657-4E9A-B70C-BAE9DB09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2019-05-23T11:31:00Z</dcterms:created>
  <dcterms:modified xsi:type="dcterms:W3CDTF">2019-05-23T11:31:00Z</dcterms:modified>
</cp:coreProperties>
</file>