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2A365" w14:textId="77777777" w:rsidR="00D94FB9" w:rsidRPr="00D94FB9" w:rsidRDefault="00D94FB9" w:rsidP="00D94FB9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color w:val="454545"/>
          <w:sz w:val="27"/>
          <w:szCs w:val="27"/>
          <w:lang w:eastAsia="ru-RU"/>
        </w:rPr>
      </w:pPr>
      <w:r w:rsidRPr="00D94FB9">
        <w:rPr>
          <w:rFonts w:ascii="Arial" w:eastAsia="Times New Roman" w:hAnsi="Arial" w:cs="Arial"/>
          <w:color w:val="454545"/>
          <w:sz w:val="27"/>
          <w:szCs w:val="27"/>
          <w:lang w:eastAsia="ru-RU"/>
        </w:rPr>
        <w:t>Виды оказываемой медицинской помощи</w:t>
      </w:r>
    </w:p>
    <w:p w14:paraId="6EC33494" w14:textId="77777777" w:rsidR="00D94FB9" w:rsidRPr="00D94FB9" w:rsidRDefault="00D94FB9" w:rsidP="00D94FB9">
      <w:pPr>
        <w:pBdr>
          <w:left w:val="single" w:sz="18" w:space="8" w:color="BCE8F1"/>
        </w:pBd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D94FB9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На основании Лицензии № ЛО-41-01-000441 от 01 апреля 2014 года Государственное бюджетное учреждение здравоохранения "Камчатская краевая стоматологическая поликлиника" имеет право осуществлять:</w:t>
      </w:r>
    </w:p>
    <w:p w14:paraId="51C4F844" w14:textId="77777777" w:rsidR="00D94FB9" w:rsidRPr="00D94FB9" w:rsidRDefault="00D94FB9" w:rsidP="00D94FB9">
      <w:pPr>
        <w:shd w:val="clear" w:color="auto" w:fill="FFFFFF"/>
        <w:spacing w:before="150" w:after="240" w:line="240" w:lineRule="auto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D94FB9">
        <w:rPr>
          <w:rFonts w:ascii="Arial" w:eastAsia="Times New Roman" w:hAnsi="Arial" w:cs="Arial"/>
          <w:color w:val="6A6A6A"/>
          <w:sz w:val="27"/>
          <w:szCs w:val="27"/>
          <w:shd w:val="clear" w:color="auto" w:fill="DDDDDD"/>
          <w:lang w:eastAsia="ru-RU"/>
        </w:rPr>
        <w:t>1</w:t>
      </w:r>
      <w:r w:rsidRPr="00D94FB9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Доврачебную помощь по:</w:t>
      </w:r>
    </w:p>
    <w:p w14:paraId="0C753521" w14:textId="77777777" w:rsidR="00D94FB9" w:rsidRPr="00D94FB9" w:rsidRDefault="00D94FB9" w:rsidP="00D94F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D94FB9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Анестезиологии и реаниматологии;</w:t>
      </w:r>
    </w:p>
    <w:p w14:paraId="0783E019" w14:textId="77777777" w:rsidR="00D94FB9" w:rsidRPr="00D94FB9" w:rsidRDefault="00D94FB9" w:rsidP="00D94F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D94FB9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Организации сестринского дела;</w:t>
      </w:r>
    </w:p>
    <w:p w14:paraId="6938DFE5" w14:textId="77777777" w:rsidR="00D94FB9" w:rsidRPr="00D94FB9" w:rsidRDefault="00D94FB9" w:rsidP="00D94F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D94FB9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Рентгенологии;</w:t>
      </w:r>
    </w:p>
    <w:p w14:paraId="45F2329A" w14:textId="77777777" w:rsidR="00D94FB9" w:rsidRPr="00D94FB9" w:rsidRDefault="00D94FB9" w:rsidP="00D94F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D94FB9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Сестринскому делу;</w:t>
      </w:r>
    </w:p>
    <w:p w14:paraId="778C12B0" w14:textId="77777777" w:rsidR="00D94FB9" w:rsidRPr="00D94FB9" w:rsidRDefault="00D94FB9" w:rsidP="00D94F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D94FB9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Стоматологии;</w:t>
      </w:r>
    </w:p>
    <w:p w14:paraId="53B5D47C" w14:textId="77777777" w:rsidR="00D94FB9" w:rsidRPr="00D94FB9" w:rsidRDefault="00D94FB9" w:rsidP="00D94F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D94FB9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Стоматологии ортопедической;</w:t>
      </w:r>
    </w:p>
    <w:p w14:paraId="01A57E47" w14:textId="77777777" w:rsidR="00D94FB9" w:rsidRPr="00D94FB9" w:rsidRDefault="00D94FB9" w:rsidP="00D94F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D94FB9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Физиотерапии.</w:t>
      </w:r>
    </w:p>
    <w:p w14:paraId="44EA2C7B" w14:textId="77777777" w:rsidR="00D94FB9" w:rsidRPr="00D94FB9" w:rsidRDefault="00D94FB9" w:rsidP="00D94FB9">
      <w:pPr>
        <w:shd w:val="clear" w:color="auto" w:fill="FFFFFF"/>
        <w:spacing w:before="150" w:after="240" w:line="240" w:lineRule="auto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D94FB9">
        <w:rPr>
          <w:rFonts w:ascii="Arial" w:eastAsia="Times New Roman" w:hAnsi="Arial" w:cs="Arial"/>
          <w:color w:val="6A6A6A"/>
          <w:sz w:val="27"/>
          <w:szCs w:val="27"/>
          <w:shd w:val="clear" w:color="auto" w:fill="DDDDDD"/>
          <w:lang w:eastAsia="ru-RU"/>
        </w:rPr>
        <w:t>2</w:t>
      </w:r>
      <w:r w:rsidRPr="00D94FB9">
        <w:rPr>
          <w:rFonts w:ascii="Arial" w:eastAsia="Times New Roman" w:hAnsi="Arial" w:cs="Arial"/>
          <w:b/>
          <w:bCs/>
          <w:color w:val="6A6A6A"/>
          <w:sz w:val="20"/>
          <w:szCs w:val="20"/>
          <w:lang w:eastAsia="ru-RU"/>
        </w:rPr>
        <w:t>Амбулаторно-поликлиническую медицинскую помощь по:</w:t>
      </w:r>
    </w:p>
    <w:p w14:paraId="66B9377C" w14:textId="77777777" w:rsidR="00D94FB9" w:rsidRPr="00D94FB9" w:rsidRDefault="00D94FB9" w:rsidP="00D94F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D94FB9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Анестезиологии и реаниматологии;</w:t>
      </w:r>
    </w:p>
    <w:p w14:paraId="6A927C51" w14:textId="77777777" w:rsidR="00D94FB9" w:rsidRPr="00D94FB9" w:rsidRDefault="00D94FB9" w:rsidP="00D94F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D94FB9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Контролю качества медицинской помощи;</w:t>
      </w:r>
    </w:p>
    <w:p w14:paraId="10B81B53" w14:textId="77777777" w:rsidR="00D94FB9" w:rsidRPr="00D94FB9" w:rsidRDefault="00D94FB9" w:rsidP="00D94F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D94FB9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Общественному здоровью и организации здравоохранения;</w:t>
      </w:r>
    </w:p>
    <w:p w14:paraId="01FD0836" w14:textId="77777777" w:rsidR="00D94FB9" w:rsidRPr="00D94FB9" w:rsidRDefault="00D94FB9" w:rsidP="00D94F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D94FB9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Ортодонтии;</w:t>
      </w:r>
    </w:p>
    <w:p w14:paraId="6330B6EA" w14:textId="77777777" w:rsidR="00D94FB9" w:rsidRPr="00D94FB9" w:rsidRDefault="00D94FB9" w:rsidP="00D94F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D94FB9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Стоматологии;</w:t>
      </w:r>
    </w:p>
    <w:p w14:paraId="5EE60ACC" w14:textId="77777777" w:rsidR="00D94FB9" w:rsidRPr="00D94FB9" w:rsidRDefault="00D94FB9" w:rsidP="00D94F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D94FB9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Стоматологии детской;</w:t>
      </w:r>
    </w:p>
    <w:p w14:paraId="3A391225" w14:textId="77777777" w:rsidR="00D94FB9" w:rsidRPr="00D94FB9" w:rsidRDefault="00D94FB9" w:rsidP="00D94F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D94FB9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Стоматологии ортопедической;</w:t>
      </w:r>
    </w:p>
    <w:p w14:paraId="3A79EDB5" w14:textId="77777777" w:rsidR="00D94FB9" w:rsidRPr="00D94FB9" w:rsidRDefault="00D94FB9" w:rsidP="00D94F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D94FB9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Стоматологии терапевтической;</w:t>
      </w:r>
    </w:p>
    <w:p w14:paraId="72A1118B" w14:textId="77777777" w:rsidR="00D94FB9" w:rsidRPr="00D94FB9" w:rsidRDefault="00D94FB9" w:rsidP="00D94F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D94FB9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Стоматологии хирургической;</w:t>
      </w:r>
    </w:p>
    <w:p w14:paraId="282AE4B4" w14:textId="77777777" w:rsidR="00D94FB9" w:rsidRPr="00D94FB9" w:rsidRDefault="00D94FB9" w:rsidP="00D94FB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A6A6A"/>
          <w:sz w:val="20"/>
          <w:szCs w:val="20"/>
          <w:lang w:eastAsia="ru-RU"/>
        </w:rPr>
      </w:pPr>
      <w:r w:rsidRPr="00D94FB9">
        <w:rPr>
          <w:rFonts w:ascii="Arial" w:eastAsia="Times New Roman" w:hAnsi="Arial" w:cs="Arial"/>
          <w:color w:val="6A6A6A"/>
          <w:sz w:val="20"/>
          <w:szCs w:val="20"/>
          <w:lang w:eastAsia="ru-RU"/>
        </w:rPr>
        <w:t>Экспертизе временной нетрудоспособности.</w:t>
      </w:r>
    </w:p>
    <w:p w14:paraId="7B4F9AC0" w14:textId="77777777" w:rsidR="00AC4EFF" w:rsidRDefault="00AC4EFF">
      <w:bookmarkStart w:id="0" w:name="_GoBack"/>
      <w:bookmarkEnd w:id="0"/>
    </w:p>
    <w:sectPr w:rsidR="00AC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0B94"/>
    <w:multiLevelType w:val="multilevel"/>
    <w:tmpl w:val="D458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97D19"/>
    <w:multiLevelType w:val="multilevel"/>
    <w:tmpl w:val="E30C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E327A"/>
    <w:multiLevelType w:val="multilevel"/>
    <w:tmpl w:val="5F2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17065"/>
    <w:multiLevelType w:val="multilevel"/>
    <w:tmpl w:val="5C9E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F65B0C"/>
    <w:multiLevelType w:val="multilevel"/>
    <w:tmpl w:val="28C0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18"/>
    <w:rsid w:val="00AC4EFF"/>
    <w:rsid w:val="00D94FB9"/>
    <w:rsid w:val="00F0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251B"/>
  <w15:chartTrackingRefBased/>
  <w15:docId w15:val="{EA6BAF15-352C-4D34-91D5-FF89381B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4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ctive">
    <w:name w:val="active"/>
    <w:basedOn w:val="a"/>
    <w:rsid w:val="00D9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4FB9"/>
    <w:rPr>
      <w:color w:val="0000FF"/>
      <w:u w:val="single"/>
    </w:rPr>
  </w:style>
  <w:style w:type="paragraph" w:customStyle="1" w:styleId="blue">
    <w:name w:val="blue"/>
    <w:basedOn w:val="a"/>
    <w:rsid w:val="00D9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m-block">
    <w:name w:val="jm-block"/>
    <w:basedOn w:val="a"/>
    <w:rsid w:val="00D9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m">
    <w:name w:val="jm"/>
    <w:basedOn w:val="a0"/>
    <w:rsid w:val="00D94FB9"/>
  </w:style>
  <w:style w:type="character" w:styleId="a4">
    <w:name w:val="Strong"/>
    <w:basedOn w:val="a0"/>
    <w:uiPriority w:val="22"/>
    <w:qFormat/>
    <w:rsid w:val="00D94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253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68685">
          <w:marLeft w:val="0"/>
          <w:marRight w:val="0"/>
          <w:marTop w:val="0"/>
          <w:marBottom w:val="750"/>
          <w:divBdr>
            <w:top w:val="single" w:sz="6" w:space="15" w:color="F1F1F1"/>
            <w:left w:val="none" w:sz="0" w:space="0" w:color="auto"/>
            <w:bottom w:val="single" w:sz="6" w:space="15" w:color="F1F1F1"/>
            <w:right w:val="none" w:sz="0" w:space="0" w:color="auto"/>
          </w:divBdr>
          <w:divsChild>
            <w:div w:id="13762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251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26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6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2019-07-17T11:04:00Z</dcterms:created>
  <dcterms:modified xsi:type="dcterms:W3CDTF">2019-07-17T11:05:00Z</dcterms:modified>
</cp:coreProperties>
</file>