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МЕДИЦИНСКИЕ ОСМОТРЫ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0820"/>
        <w:gridCol w:w="2290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Стоимсть</w:t>
            </w:r>
            <w:proofErr w:type="spellEnd"/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 xml:space="preserve"> медицинской услуги (руб.)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При получении водительских прав: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Медицинское освидетельствование кандидатов в водители транспортных средств и водителе й транспортных средств категорий «М», «А», «А1», «В», «В1», «ВЕ»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Медицинское освидетельствование водителей транспортных средств, кандидатов в водители транспортных средств категорий «С», «Д», «СЕ», «ДЕ», «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Тм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», «ТЬ» и подкатегорий «С1», «Д1», «С1Е», «Д1Е»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первично (с определением группы крови, резус-фактора)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1500,00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повторно (без определения группы крови, резус-фактора)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Медицинская справка о допуске к управлению самоходными машинами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На право ношения оружия (личное)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На право ношения оружия (для работы в охране)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Справка форма 086-1/У медицинское освидетельствование претендентов на должность судьи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890,00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Справка о годности к управлению маломерными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Медицинское освидетельствование поступающих на службу в органы и учреждения прокуратуры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Справка об отсутствии медицинских противопоказаний для работы с использованием сведений, составляющих государственную тайну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Медицинское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осведетельствование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на профпригодность при трудоустройстве и на учебу в 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2.0.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Медицинское освидетельствование граждан для работы в органах 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Медицинское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осведетельствование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при трудоустройстве в дошкольные образовательные организации: детские сады, дома ребенка, интернаты, санатории, лагеря отдыха, специальные приюты, дома престарелых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1800,00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2210,00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Медицинское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осведетельствование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при трудоустройстве в общеобразовательные организации всех типов и видов. В детские организации, не осуществляющие образовательную деятельность: спортивные секции, творческие досуговые детские организации и 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Для устройства на работу. Пищевая 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2460,00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Работа в условиях Крайнего Севера (мужчины)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Студенты в период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1800,00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2210,00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Оформление медицинской справки по приему абитуриентов в учебные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950,00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b/>
          <w:bCs/>
          <w:color w:val="5D5D5D"/>
          <w:sz w:val="23"/>
          <w:szCs w:val="23"/>
          <w:lang w:eastAsia="ru-RU"/>
        </w:rPr>
        <w:t>Для каждой профессии список специалистов индивидуален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Пользуются льготами лица, относящиеся к нижеуказанным категориям граждан (50%)</w:t>
      </w:r>
    </w:p>
    <w:p w:rsidR="00B7200D" w:rsidRPr="00B7200D" w:rsidRDefault="00B7200D" w:rsidP="00B7200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Воины-</w:t>
      </w:r>
      <w:proofErr w:type="spellStart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интернационалиссты</w:t>
      </w:r>
      <w:proofErr w:type="spellEnd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, участники боевых действий в Чечне;</w:t>
      </w:r>
    </w:p>
    <w:p w:rsidR="00B7200D" w:rsidRPr="00B7200D" w:rsidRDefault="00B7200D" w:rsidP="00B7200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lastRenderedPageBreak/>
        <w:t>Узники концлагерей, репрессированные;</w:t>
      </w:r>
    </w:p>
    <w:p w:rsidR="00B7200D" w:rsidRPr="00B7200D" w:rsidRDefault="00B7200D" w:rsidP="00B7200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Инвалиды I, II группы;</w:t>
      </w:r>
    </w:p>
    <w:p w:rsidR="00B7200D" w:rsidRPr="00B7200D" w:rsidRDefault="00B7200D" w:rsidP="00B7200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Участники ЧАЭС.</w:t>
      </w:r>
    </w:p>
    <w:p w:rsidR="00B7200D" w:rsidRPr="00B7200D" w:rsidRDefault="00B7200D" w:rsidP="00B7200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Сотрудники БУЗ Орловской области «Городская больница им. С.П. Боткина»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Бесплатно оформляются:</w:t>
      </w:r>
    </w:p>
    <w:p w:rsidR="00B7200D" w:rsidRPr="00B7200D" w:rsidRDefault="00B7200D" w:rsidP="00B7200D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Инвалиды ВОВ;</w:t>
      </w:r>
    </w:p>
    <w:p w:rsidR="00B7200D" w:rsidRPr="00B7200D" w:rsidRDefault="00B7200D" w:rsidP="00B7200D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Участники ВОВ;</w:t>
      </w:r>
    </w:p>
    <w:p w:rsidR="00B7200D" w:rsidRPr="00B7200D" w:rsidRDefault="00B7200D" w:rsidP="00B7200D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Опекунство.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b/>
          <w:bCs/>
          <w:color w:val="5D5D5D"/>
          <w:sz w:val="23"/>
          <w:szCs w:val="23"/>
          <w:lang w:eastAsia="ru-RU"/>
        </w:rPr>
        <w:t>ПРИМЕЧАНИЕ: </w:t>
      </w: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При поступлении на работу, на учебу в организации требующие дополнительные обследования, оплата производится согласно предъявленных направлений.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Периодические осмотры работающих граждан производятся в соответствии с приказом МЗ СР № 302 от 12.04.2011 года/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При выявлении симптомов заболевания, являющимся медицинским противопоказанием или ограничением к управлению транспортным средством, проводится дополнительное освидетельствование врачами специалистами по направлению врача-терапевта; оплата данных услуг осуществляется дополнительно в соответствии с утвержденным прейскурантом цен.</w:t>
      </w:r>
    </w:p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8pt" o:ole="">
            <v:imagedata r:id="rId5" o:title=""/>
          </v:shape>
          <w:control r:id="rId6" w:name="DefaultOcxName" w:shapeid="_x0000_i1063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МЕДИЦИНСКОЕ ОСВИДЕТЕЛЬСТВОВАНИЕ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7623"/>
        <w:gridCol w:w="4348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i/>
                <w:iCs/>
                <w:color w:val="5D5D5D"/>
                <w:sz w:val="23"/>
                <w:szCs w:val="23"/>
                <w:lang w:eastAsia="ru-RU"/>
              </w:rPr>
              <w:t>Профилактический осмотр врачом-специалистом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04.033.002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акушер-гинеколог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04.035.002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04.036.002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фельдшер доврачебного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i/>
                <w:iCs/>
                <w:color w:val="5D5D5D"/>
                <w:sz w:val="23"/>
                <w:szCs w:val="23"/>
                <w:lang w:eastAsia="ru-RU"/>
              </w:rPr>
              <w:t>Анализы и 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крови на глюкозу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крови на холестерин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03.016.004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03.016.004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крови на билирубин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общий анализ крови (лейкоциты, СОЭ, гемоглобин)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08.05.008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подсчет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12.05.022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кровь на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Vi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гемоглютинации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09.28.008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копропорфиринов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в 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анализ крови на RW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микрометодом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26.06.039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 HBV (гепатит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 HCV (гепатит С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02.07.014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03.037.001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22.30.006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вибрационная чувствительность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вестибулярный анализатор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02.26.001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исследование поля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06.20.006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маммография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16.16.016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(ЭГДС)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820,00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бак.посев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на стафилококк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Форма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серологическое исследование на брюшной тиф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09.20.011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мазка на флору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08.20.12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цитологическое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мазка на гонококк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26.20.017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мазка на трихомонады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26.01.019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соскоба на 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кала на яйца глист (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гименолепидоз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) и простейшие (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лямблиоз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12.05.006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резус-фактор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группа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62" type="#_x0000_t75" style="width:20.25pt;height:18pt" o:ole="">
            <v:imagedata r:id="rId5" o:title=""/>
          </v:shape>
          <w:control r:id="rId7" w:name="DefaultOcxName1" w:shapeid="_x0000_i1062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ВАКЦИНАЦИЯ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9560"/>
        <w:gridCol w:w="2793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проведение вакцинации (кроме проведения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профилакт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. прививок, осуществляемых по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нац.проекту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и по эпидемическим показаниям) без стоимости 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проведение вакцинации от кори, краснухи, паротита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1950,00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проведение вакцинации от коклюша, дифтерии,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3320,00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проведение вакцинации от коклюша, дифтерии, столбняка, полиомиелита, гепатита, гемофильной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3170,00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проведение вакцинации от ветряной оспы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5940,00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проведение вакцинации от гриппа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650,00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61" type="#_x0000_t75" style="width:20.25pt;height:18pt" o:ole="">
            <v:imagedata r:id="rId5" o:title=""/>
          </v:shape>
          <w:control r:id="rId8" w:name="DefaultOcxName2" w:shapeid="_x0000_i1061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АМБУЛАТОРНЫЙ ПРИЕМ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6829"/>
        <w:gridCol w:w="5104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i/>
                <w:iCs/>
                <w:color w:val="5D5D5D"/>
                <w:sz w:val="23"/>
                <w:szCs w:val="23"/>
                <w:lang w:eastAsia="ru-RU"/>
              </w:rPr>
              <w:t>Прием взрослого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невролог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невролог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терапевт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терапевт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уролог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уролог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нефролог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01.025.002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нефролог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отоларинголог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отоларинголог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офтальмолог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офтальмолог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хирург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хирург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01.043.001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сердечно-сосудистый хирург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01.043.002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врач — сердечно-сосудистый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хирургповторный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травматолог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травматолог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01.040.001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врач- ревматолог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01.040.002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врач- ревматолог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инфекционист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инфекционист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врач— кардиолог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врач— кардиолог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эндокринолог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эндокринолог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01.035.001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психиатр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01.035.002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психиатр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01.037.001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пульмонолог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01.037.002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пульмонолог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врач— гинеколог женской консультации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врач— гинеколог женской консультации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врач-гастроэнтеролог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врач-гастроэнтеролог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i/>
                <w:iCs/>
                <w:color w:val="5D5D5D"/>
                <w:sz w:val="23"/>
                <w:szCs w:val="23"/>
                <w:lang w:eastAsia="ru-RU"/>
              </w:rPr>
              <w:t>Прием детского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врач- педиатр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врач- педиатр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невролог детский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невролог детский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нефролог детский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нефролог детский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отоларинголог детский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отоларинголог детский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офтальмолог детский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офтальмолог детский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хирург детский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хирург детский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травматолог детский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травматолог детский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врач— кардиолог детский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врач— кардиолог детский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эндокринолог детский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 — эндокринолог детский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врач— гинеколог детский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врач— гинеколог детский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02.26.001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исследование поля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03.25.002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вестибулярный анализатор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02.07.014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22.30.006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обследование на вибрационную чувствительность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21.03.003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21.03.004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мануальная терапия 3-ех отделов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470,00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60" type="#_x0000_t75" style="width:20.25pt;height:18pt" o:ole="">
            <v:imagedata r:id="rId5" o:title=""/>
          </v:shape>
          <w:control r:id="rId9" w:name="DefaultOcxName3" w:shapeid="_x0000_i1060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ЛАБОРАТОРНАЯ ДИАГНОСТИКА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8343"/>
        <w:gridCol w:w="3789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— Общеклиническая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мазка на гонококк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26.20.017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мазка на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трихоманады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мазка из уретры или вагинальный мазок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26.01.019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соскоба на 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кала на яйца глист (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гименолепидоз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) и простейшие (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лямблиоз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общий анализ крови (лейкоциты, СОЭ, гемоглобин)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эякулята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или сока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— Иммунологическая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анализ крови на RW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микрометодом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 HAV (гепатит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 HBV (гепатит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26.06.039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 на маркеры вирусного гепатита В (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HBSag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HBc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Ag-ат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HBc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Ag-JgM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Hbe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Ag-JgG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 HCV (гепатит С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 HDV (гепатит Дельта)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 HEV (гепатит 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ИХА на гепатит А (анти HAV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IgM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и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IgG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ИФА HEV (гепатит E —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IgM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IgG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РЭА (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раковоэмбриональный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антиген)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антиген РИФ (хламидии,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уреоплазмы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, микоплазмы, герпес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ат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. ТПО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ТТГ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Т-3(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св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Т-4 (св.)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 — краснуха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 — токсоплазмоз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ИФА —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цитомегаловирус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ИФА на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IgG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к гельминтам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ПСА общ.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ФСГ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ЛГ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Д-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ХГЧ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АФП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09.05.087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пролактин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кортизол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Са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−125,Ca-15-3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иммуноглобулин А, М, G, белковые фракции, М-градиент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эстрадиол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ДЭАС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группа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резус-фактор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i/>
                <w:iCs/>
                <w:color w:val="5D5D5D"/>
                <w:sz w:val="23"/>
                <w:szCs w:val="23"/>
                <w:lang w:eastAsia="ru-RU"/>
              </w:rPr>
              <w:t>экспресс-анализ крови: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на малярию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на мононуклеоз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26.06.054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на лептоспироз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09.30.011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анализ крови на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гликолизированный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гемоглобин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непрямой тест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Кумбса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(антитела)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прямой тест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Кумбса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— Биохимическая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глюкоза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03.016.004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биохимическое исследование крови (5 параметров)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03.016.005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липидный спектр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03.005.006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исследование гемостаза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Бактериологическая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i/>
                <w:iCs/>
                <w:color w:val="5D5D5D"/>
                <w:sz w:val="23"/>
                <w:szCs w:val="23"/>
                <w:lang w:eastAsia="ru-RU"/>
              </w:rPr>
              <w:t>— Микробиологическая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26.03.004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определение чувствительности микрофлоры к 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бак.посев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на микрофлору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бак. посев на носительство стафилококка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бак. исследование крови на стерильность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Форма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26.05.016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дисбактериоз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i/>
                <w:iCs/>
                <w:color w:val="5D5D5D"/>
                <w:sz w:val="23"/>
                <w:szCs w:val="23"/>
                <w:lang w:eastAsia="ru-RU"/>
              </w:rPr>
              <w:t>— Серологическая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серология на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иерсиниоз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псевдотуберкулез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туляремия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бруцеллез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сыпной тиф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брюшной тиф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12.05.022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кровь на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Vi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гемоглютинации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напряженность иммунитета к столбняку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Анализ кала: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на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рото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и аденовирус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ПЦР-диагностика: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26.05.019.001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ПЦР-Вирусная нагрузка HCV (качественная)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26.05.019.002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ПЦР-Вирусная нагрузка HCV (количественная)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2310,00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26.05.019.003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ПЦР-Вирусная нагрузка HCV (генотип)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26.05.020.001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ПЦР-Вирусная нагрузка HВV (качественная)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26.05.020.002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ПЦР-Вирусная нагрузка HВV (количественная)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1800,00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26.05.023.001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ПЦР-HDV (гепатит Дельта)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1640,00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lastRenderedPageBreak/>
        <w:object w:dxaOrig="1440" w:dyaOrig="1440">
          <v:shape id="_x0000_i1059" type="#_x0000_t75" style="width:20.25pt;height:18pt" o:ole="">
            <v:imagedata r:id="rId5" o:title=""/>
          </v:shape>
          <w:control r:id="rId10" w:name="DefaultOcxName4" w:shapeid="_x0000_i1059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ЛУЧЕВАЯ, ФУНКЦИОНАЛЬНАЯ, ЭНДОСКОПИЧЕСКАЯ ДИАГНОСТИКА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8804"/>
        <w:gridCol w:w="3328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Рентгено</w:t>
            </w:r>
            <w:proofErr w:type="spellEnd"/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-флюорографические обследования: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рентгенография органов грудной клетки в 2 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рентгенография позвоночника, специальные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исследов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-я и 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Рентгенография: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грудного отдела позвоночника в 2-х 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поясничного отдела позвоночника в 2 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тазобед-го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06.04.010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пальцев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пальцев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06.03.048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лодыжки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 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 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 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флюорография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проф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-я в 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флюорография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проф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-я в 2 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06.20.006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маммография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Ультразвуковая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04.28.002.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04.21.002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мягких тканей (одна анатомическая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передних и задних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лимфотических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узлов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одной периферической группы лимфоузлов (надключичные, подключичные, паховые, подмышечные)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забрюшинных лимфоузлов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04.22.002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почек и 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печени и 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поджелуд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-й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матки и придатков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беременных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04.12.005.005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брахицефальных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04.12.001.001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артерий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04.12.002.002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04.10.002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ЭХО-КГ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узи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сосудов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Функциональная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12.09.001.003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спирометрия с 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05.10.008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реоэнцефалография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(РЭГ)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электронейромиография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(ЭНМГ) 1 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04.23.002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электроэнцефалография(ЭЭГ)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ЭКГ с 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Эндоскопическая диагностика: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колоноскопия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без биопсии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1480,00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колоноскопия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с биопсией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колоноскопия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с анестезией (с биопсией)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6080,00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колоноскопия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с анестезией (без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5000,00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(ЭГДС) с биопсией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2200,00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(ЭГДС) без биопсии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Магнитно-резонансная томография: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05.23.009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05.23.009.001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МРТ головного мозга с 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5080,00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МРТ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05.03.002.001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МРТ шейного отдела позвоночника с 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5080,00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МРТ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05.03.002.001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МРТ грудного отдела позвоночника с 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5080,00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МРТ пояснично-крестцового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05.03.002.001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МРТ пояснично-крестцового отдела позвоночника с 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5080,00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05.04.001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МРТ суставов (один сустав)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2400,00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58" type="#_x0000_t75" style="width:20.25pt;height:18pt" o:ole="">
            <v:imagedata r:id="rId5" o:title=""/>
          </v:shape>
          <w:control r:id="rId11" w:name="DefaultOcxName5" w:shapeid="_x0000_i1058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ФИЗИОТЕРАПЕВТИЧЕСКИЕ ПРОЦЕДУРЫ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7221"/>
        <w:gridCol w:w="4181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консультативный прием 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массаж медицинский для взрослых (1,0 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массаж медицинский для детей (1,0 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20.30.011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душ: Шарко,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циркулярный,восходящий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20.30.031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хлоридно-натриевые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20.30.012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кислородные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парафино-озокеритолечение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амплипульс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-терапия (для взрослых, 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амплипульс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-терапия (для детей, 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амплипульс-форез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д’арсанвализация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площадь воздействия, 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ультратонтерапия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площадь воздействия, 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ингаляции (1 процедура без стоимости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интерференстерапия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17.30.031;22.30.001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милта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поле воздействия, 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17.30.019;17.30.031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магнитотерапия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ультразвуковая терапия (1 поле воздействия, 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17.30.034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фонофорез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поле воздействия без стоимости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17.30.035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электростимуляция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электрофорез (1 процедура без стоимости лекарственного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57" type="#_x0000_t75" style="width:20.25pt;height:18pt" o:ole="">
            <v:imagedata r:id="rId5" o:title=""/>
          </v:shape>
          <w:control r:id="rId12" w:name="DefaultOcxName6" w:shapeid="_x0000_i1057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ПАТОЛОГОАНАТОМИЧЕСКИЕ ИССЛЕДОВАНИЯ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4473"/>
        <w:gridCol w:w="5139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</w:t>
            </w: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br/>
              <w:t>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биопсийное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08.20.12;08.20.13;08.20.14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цитологическое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370,00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56" type="#_x0000_t75" style="width:20.25pt;height:18pt" o:ole="">
            <v:imagedata r:id="rId5" o:title=""/>
          </v:shape>
          <w:control r:id="rId13" w:name="DefaultOcxName7" w:shapeid="_x0000_i1056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ГРАВИТАЦИОННАЯ ХИРУРГИЯ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8178"/>
        <w:gridCol w:w="4067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20.24.005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гипербарическая 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оксигенация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600,00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11.12.003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внутривен.введение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озонированного физиологического раствора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18.05.001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плазмоферез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20.30.024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внутривенное лазерное облучение крови (ВЛОК)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370,00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18.05.005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ультрофиолетовое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облучение крови (УФОК)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450,00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55" type="#_x0000_t75" style="width:20.25pt;height:18pt" o:ole="">
            <v:imagedata r:id="rId5" o:title=""/>
          </v:shape>
          <w:control r:id="rId14" w:name="DefaultOcxName8" w:shapeid="_x0000_i1055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АКУШЕРСКО-ГИНЕКОЛОГИЧЕСКИЕ УСЛУГИ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775"/>
        <w:gridCol w:w="3557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лечебное тампонирование влагалища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23.26.003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влагалищные ванночки с лекарственными средствами (1 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введение, извлечение влагалищного поддерживающего кольца (пессария) (без стоимости пессария)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16.20.037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медикаментозное прерывание беременности малого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5700,00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54" type="#_x0000_t75" style="width:20.25pt;height:18pt" o:ole="">
            <v:imagedata r:id="rId5" o:title=""/>
          </v:shape>
          <w:control r:id="rId15" w:name="DefaultOcxName9" w:shapeid="_x0000_i1054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СЕРВИСНОЕ ОБСЛУЖИВАНИЕ РОДОРАЗРЕШЕНИЯ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7424"/>
        <w:gridCol w:w="2236"/>
        <w:gridCol w:w="2759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lastRenderedPageBreak/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01.001.003</w:t>
            </w: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br/>
              <w:t>01.001.004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сервисное обслуживание физиологических родов врачом акушером-гинекологом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12570,00</w:t>
            </w:r>
          </w:p>
        </w:tc>
        <w:tc>
          <w:tcPr>
            <w:tcW w:w="0" w:type="auto"/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01.001.003</w:t>
            </w: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br/>
              <w:t>01.001.004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сервисное обслуживание оперативных родов врачом акушером-гинекологом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16160,00</w:t>
            </w:r>
          </w:p>
        </w:tc>
        <w:tc>
          <w:tcPr>
            <w:tcW w:w="0" w:type="auto"/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02.001.002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сервисное обслуживание физиологических родов акушеркой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3600,00</w:t>
            </w:r>
          </w:p>
        </w:tc>
        <w:tc>
          <w:tcPr>
            <w:tcW w:w="0" w:type="auto"/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02.003.003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сервисное обслуживание медицинской сестрой в послеродовый период (почасовое наблюдение)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270,00/час</w:t>
            </w:r>
          </w:p>
        </w:tc>
        <w:tc>
          <w:tcPr>
            <w:tcW w:w="0" w:type="auto"/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01.032.001</w:t>
            </w: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br/>
              <w:t>01.032.002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сервисное обслуживание врачом-неонатологом (врачом-анестезиологом-реаниматологом) в раннем послеродовом периоде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5390,00</w:t>
            </w:r>
          </w:p>
        </w:tc>
        <w:tc>
          <w:tcPr>
            <w:tcW w:w="0" w:type="auto"/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01.003.001</w:t>
            </w: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br/>
              <w:t>01.003.002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сервисное обслуживание физиологических и оперативных родов врачом-анестезиологом-реаниматологом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5390,00</w:t>
            </w:r>
          </w:p>
        </w:tc>
        <w:tc>
          <w:tcPr>
            <w:tcW w:w="0" w:type="auto"/>
            <w:vAlign w:val="center"/>
            <w:hideMark/>
          </w:tcPr>
          <w:p w:rsidR="00B7200D" w:rsidRPr="00B7200D" w:rsidRDefault="00B7200D" w:rsidP="00B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 xml:space="preserve">* </w:t>
      </w:r>
      <w:proofErr w:type="gramStart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В</w:t>
      </w:r>
      <w:proofErr w:type="gramEnd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 стоимость сервисного обслуживания физиологических родов врачом акушером-гинекологом (высшей и первой квалификационной категории) входит:</w:t>
      </w:r>
    </w:p>
    <w:p w:rsidR="00B7200D" w:rsidRPr="00B7200D" w:rsidRDefault="00B7200D" w:rsidP="00B7200D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 xml:space="preserve">выбор пациентом врача акушера-гинеколога для осуществления консультативного сопровождения пациента с 36 недель, в момент </w:t>
      </w:r>
      <w:proofErr w:type="spellStart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родоразрешения</w:t>
      </w:r>
      <w:proofErr w:type="spellEnd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 xml:space="preserve"> и в течение 2-ух недель после </w:t>
      </w:r>
      <w:proofErr w:type="spellStart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родоразрешения</w:t>
      </w:r>
      <w:proofErr w:type="spellEnd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;</w:t>
      </w:r>
    </w:p>
    <w:p w:rsidR="00B7200D" w:rsidRPr="00B7200D" w:rsidRDefault="00B7200D" w:rsidP="00B7200D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вызов заранее выбранного врача акушера-гинеколога в любое время суток.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 xml:space="preserve">* </w:t>
      </w:r>
      <w:proofErr w:type="gramStart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В</w:t>
      </w:r>
      <w:proofErr w:type="gramEnd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 стоимость сервисного обслуживания оперативных родов врачом акушером-гинекологом (высшей и первой квалификационной категории) входит:</w:t>
      </w:r>
    </w:p>
    <w:p w:rsidR="00B7200D" w:rsidRPr="00B7200D" w:rsidRDefault="00B7200D" w:rsidP="00B7200D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выбор пациентом врача акушера-гинеколога для осуществления консультативного сопровождения пациента с 36 недель, в момент кесарева сечения (врач входит в состав операционной бригады) и в течение 2-ух недель после операции;</w:t>
      </w:r>
    </w:p>
    <w:p w:rsidR="00B7200D" w:rsidRPr="00B7200D" w:rsidRDefault="00B7200D" w:rsidP="00B7200D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lastRenderedPageBreak/>
        <w:t>вызов заранее выбранного врача акушера-гинеколога в любое время суток.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 xml:space="preserve">* </w:t>
      </w:r>
      <w:proofErr w:type="gramStart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В</w:t>
      </w:r>
      <w:proofErr w:type="gramEnd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 стоимость сервисного обслуживания физиологических родов акушеркой (высшей и первой квалификационной категории) входит:</w:t>
      </w:r>
    </w:p>
    <w:p w:rsidR="00B7200D" w:rsidRPr="00B7200D" w:rsidRDefault="00B7200D" w:rsidP="00B7200D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 xml:space="preserve">выбор пациентом акушерки для осуществления сопровождения пациента и оказания консультативной помощи в момент </w:t>
      </w:r>
      <w:proofErr w:type="spellStart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родоразрешения</w:t>
      </w:r>
      <w:proofErr w:type="spellEnd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;</w:t>
      </w:r>
    </w:p>
    <w:p w:rsidR="00B7200D" w:rsidRPr="00B7200D" w:rsidRDefault="00B7200D" w:rsidP="00B7200D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вызов заранее выбранной акушерки в любое время суток;</w:t>
      </w:r>
    </w:p>
    <w:p w:rsidR="00B7200D" w:rsidRPr="00B7200D" w:rsidRDefault="00B7200D" w:rsidP="00B7200D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уход за пациентом первые 2 часа в послеродовом периоде.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 xml:space="preserve">* </w:t>
      </w:r>
      <w:proofErr w:type="gramStart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В</w:t>
      </w:r>
      <w:proofErr w:type="gramEnd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 стоимость сервисного обслуживания медицинской сестрой (высшей и первой квалификационной категории) в послеродовый период входит:</w:t>
      </w:r>
    </w:p>
    <w:p w:rsidR="00B7200D" w:rsidRPr="00B7200D" w:rsidRDefault="00B7200D" w:rsidP="00B7200D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индивидуальная консультация по грудному вскармливанию в раннем послеродовом периоде.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 xml:space="preserve">* </w:t>
      </w:r>
      <w:proofErr w:type="gramStart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В</w:t>
      </w:r>
      <w:proofErr w:type="gramEnd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 стоимость сервисного обслуживания врачом-неонатологом (врачом-анестезиологом-реаниматологом) (высшей и первой квалификационной категории) в раннем послеродовом периоде входит:</w:t>
      </w:r>
    </w:p>
    <w:p w:rsidR="00B7200D" w:rsidRPr="00B7200D" w:rsidRDefault="00B7200D" w:rsidP="00B7200D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выбор пациентом врача-неонатолога (врача анестезиолога-реаниматолога) для осуществления первого осмотра новорожденного и консультации в течение пребывания ребенка в роддоме и при выписке;</w:t>
      </w:r>
    </w:p>
    <w:p w:rsidR="00B7200D" w:rsidRPr="00B7200D" w:rsidRDefault="00B7200D" w:rsidP="00B7200D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вызов заранее выбранного врача-неонатолога (врача анестезиолога-реаниматолога) в любое время суток.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 xml:space="preserve">* </w:t>
      </w:r>
      <w:proofErr w:type="gramStart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В</w:t>
      </w:r>
      <w:proofErr w:type="gramEnd"/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 стоимость сервисного обслуживания физиологических и оперативных родов врачом-анестезиологом-реаниматологом (высшей и первой квалификационной категории) входит:</w:t>
      </w:r>
    </w:p>
    <w:p w:rsidR="00B7200D" w:rsidRPr="00B7200D" w:rsidRDefault="00B7200D" w:rsidP="00B7200D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 xml:space="preserve">выбор пациентом врача-анестезиолога-реаниматолога для осуществления сопровождения пациента и оказания консультативной помощи в момент </w:t>
      </w:r>
      <w:proofErr w:type="spellStart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родоразрешения</w:t>
      </w:r>
      <w:proofErr w:type="spellEnd"/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;</w:t>
      </w:r>
    </w:p>
    <w:p w:rsidR="00B7200D" w:rsidRPr="00B7200D" w:rsidRDefault="00B7200D" w:rsidP="00B7200D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t>вызов заранее выбранного врача-анестезиолога-реаниматолога в любое время суток;</w:t>
      </w:r>
    </w:p>
    <w:p w:rsidR="00B7200D" w:rsidRPr="00B7200D" w:rsidRDefault="00B7200D" w:rsidP="00B7200D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3"/>
          <w:szCs w:val="23"/>
          <w:lang w:eastAsia="ru-RU"/>
        </w:rPr>
      </w:pPr>
      <w:r w:rsidRPr="00B7200D">
        <w:rPr>
          <w:rFonts w:ascii="Arial" w:eastAsia="Times New Roman" w:hAnsi="Arial" w:cs="Arial"/>
          <w:color w:val="5D5D5D"/>
          <w:sz w:val="23"/>
          <w:szCs w:val="23"/>
          <w:lang w:eastAsia="ru-RU"/>
        </w:rPr>
        <w:lastRenderedPageBreak/>
        <w:t>применение дополнительных средств облегчения состояния в период родовспоможения, персональный выбор анестезии в соответствие с клиническим состоянием.</w:t>
      </w:r>
    </w:p>
    <w:p w:rsidR="00B7200D" w:rsidRPr="00B7200D" w:rsidRDefault="00B7200D" w:rsidP="00B7200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</w:pPr>
      <w:r w:rsidRPr="00B7200D">
        <w:rPr>
          <w:rFonts w:ascii="Open sans" w:eastAsia="Times New Roman" w:hAnsi="Open sans" w:cs="Arial"/>
          <w:color w:val="5D5D5D"/>
          <w:sz w:val="23"/>
          <w:szCs w:val="23"/>
          <w:lang w:eastAsia="ru-RU"/>
        </w:rPr>
        <w:t> </w:t>
      </w:r>
    </w:p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53" type="#_x0000_t75" style="width:20.25pt;height:18pt" o:ole="">
            <v:imagedata r:id="rId5" o:title=""/>
          </v:shape>
          <w:control r:id="rId16" w:name="DefaultOcxName10" w:shapeid="_x0000_i1053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ХИРУРГИЧЕСКИЕ МАНИПУЛЯЦИИ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9125"/>
        <w:gridCol w:w="3237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16.25.007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21.21.001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16.01.034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удаление родинок, бородавок и других поверхностных образований кожи аппаратом «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Сургитрон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» до 5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500,00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16.01.034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удаление родинок, бородавок и других поверхностных образований кожи аппаратом «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Сургитрон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» до 10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16.01.034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удаление родинок, бородавок и других поверхностных образований кожи аппаратом «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Сургитрон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» до 11 мм (за 1 </w:t>
            </w: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кв.см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800,00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16.01.035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удаление атеромы хирургическим путем до 1 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850,00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16.01.035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удаление атеромы хирургическим путем до 2 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980,00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16.01.035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удаление атеромы хирургическим путем до 3 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1150,00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52" type="#_x0000_t75" style="width:20.25pt;height:18pt" o:ole="">
            <v:imagedata r:id="rId5" o:title=""/>
          </v:shape>
          <w:control r:id="rId17" w:name="DefaultOcxName11" w:shapeid="_x0000_i1052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ЛЕЧЕНИЕ В ОБЩЕЙ ПАЛАТЕ ГРАЖДАН БЕЗ ПОЛИСА ОМС (СТОИМОСТЬ ЗА 1 КОЙКО-ДЕНЬ)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5396"/>
        <w:gridCol w:w="6205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Наименование мед.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jc w:val="center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01.047.009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1720,00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гнойное 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2640,00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lastRenderedPageBreak/>
              <w:t>01.023.003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1510,00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proofErr w:type="spellStart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нефрологическое</w:t>
            </w:r>
            <w:proofErr w:type="spellEnd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1960,00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2890,00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 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2400,00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 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2000,00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 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3910,00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 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3910,00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3 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2700,00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2750,00</w:t>
            </w:r>
          </w:p>
        </w:tc>
      </w:tr>
    </w:tbl>
    <w:p w:rsidR="00B7200D" w:rsidRPr="00B7200D" w:rsidRDefault="00B7200D" w:rsidP="00B7200D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object w:dxaOrig="1440" w:dyaOrig="1440">
          <v:shape id="_x0000_i1051" type="#_x0000_t75" style="width:20.25pt;height:18pt" o:ole="">
            <v:imagedata r:id="rId5" o:title=""/>
          </v:shape>
          <w:control r:id="rId18" w:name="DefaultOcxName12" w:shapeid="_x0000_i1051"/>
        </w:object>
      </w:r>
      <w:r w:rsidRPr="00B720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ПРЕБЫВАНИЕ В ПАЛАТЕ ПОВЫШЕННОЙ КОМФОРТНОСТИ (СТОИМОСТЬ ЗА 1 КОЙКО-ДЕНЬ)</w:t>
      </w:r>
    </w:p>
    <w:tbl>
      <w:tblPr>
        <w:tblW w:w="13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5585"/>
        <w:gridCol w:w="4466"/>
        <w:gridCol w:w="2211"/>
      </w:tblGrid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Пребывание (лечение) на койках 1 категории: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Стоимость медицинской услуги,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в </w:t>
            </w:r>
            <w:proofErr w:type="spellStart"/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т.ч</w:t>
            </w:r>
            <w:proofErr w:type="spellEnd"/>
            <w:r w:rsidRPr="00B7200D">
              <w:rPr>
                <w:rFonts w:ascii="Open sans" w:eastAsia="Times New Roman" w:hAnsi="Open sans" w:cs="Times New Roman"/>
                <w:b/>
                <w:bCs/>
                <w:color w:val="5D5D5D"/>
                <w:sz w:val="23"/>
                <w:szCs w:val="23"/>
                <w:lang w:eastAsia="ru-RU"/>
              </w:rPr>
              <w:t>. НДС — 20%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01.047.009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158,33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161,67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2 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910,00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151,67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i/>
                <w:iCs/>
                <w:color w:val="5D5D5D"/>
                <w:sz w:val="23"/>
                <w:szCs w:val="23"/>
                <w:lang w:eastAsia="ru-RU"/>
              </w:rPr>
              <w:t>Пребывание (лечение) на койках 2 категории: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 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01.047.009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эндокринологическое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128,33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01.057.005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1 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2 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130,00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1 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131,67</w:t>
            </w:r>
          </w:p>
        </w:tc>
      </w:tr>
      <w:tr w:rsidR="00B7200D" w:rsidRPr="00B7200D" w:rsidTr="00B720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bookmarkStart w:id="0" w:name="_GoBack" w:colFirst="0" w:colLast="4"/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01.001.007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— 3 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00D" w:rsidRPr="00B7200D" w:rsidRDefault="00B7200D" w:rsidP="00B7200D">
            <w:pPr>
              <w:spacing w:before="100" w:beforeAutospacing="1" w:after="100" w:afterAutospacing="1" w:line="360" w:lineRule="atLeast"/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</w:pPr>
            <w:r w:rsidRPr="00B7200D">
              <w:rPr>
                <w:rFonts w:ascii="Open sans" w:eastAsia="Times New Roman" w:hAnsi="Open sans" w:cs="Times New Roman"/>
                <w:color w:val="5D5D5D"/>
                <w:sz w:val="23"/>
                <w:szCs w:val="23"/>
                <w:lang w:eastAsia="ru-RU"/>
              </w:rPr>
              <w:t>131,67</w:t>
            </w:r>
          </w:p>
        </w:tc>
      </w:tr>
      <w:bookmarkEnd w:id="0"/>
    </w:tbl>
    <w:p w:rsidR="0019312E" w:rsidRDefault="0019312E"/>
    <w:sectPr w:rsidR="0019312E" w:rsidSect="00B72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E1"/>
    <w:multiLevelType w:val="multilevel"/>
    <w:tmpl w:val="A0A6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1218C9"/>
    <w:multiLevelType w:val="multilevel"/>
    <w:tmpl w:val="2D6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E3A6B"/>
    <w:multiLevelType w:val="multilevel"/>
    <w:tmpl w:val="B61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E1351"/>
    <w:multiLevelType w:val="multilevel"/>
    <w:tmpl w:val="9BC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FA439D"/>
    <w:multiLevelType w:val="multilevel"/>
    <w:tmpl w:val="59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A67FAD"/>
    <w:multiLevelType w:val="multilevel"/>
    <w:tmpl w:val="E5B8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95115"/>
    <w:multiLevelType w:val="multilevel"/>
    <w:tmpl w:val="9BB0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9050F"/>
    <w:multiLevelType w:val="multilevel"/>
    <w:tmpl w:val="861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3"/>
    <w:rsid w:val="0019312E"/>
    <w:rsid w:val="002C1463"/>
    <w:rsid w:val="00B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BB55"/>
  <w15:chartTrackingRefBased/>
  <w15:docId w15:val="{8F0B45B3-0500-485E-B481-27B7CFD1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00D"/>
    <w:rPr>
      <w:b/>
      <w:bCs/>
    </w:rPr>
  </w:style>
  <w:style w:type="character" w:customStyle="1" w:styleId="count-item">
    <w:name w:val="count-item"/>
    <w:basedOn w:val="a0"/>
    <w:rsid w:val="00B7200D"/>
  </w:style>
  <w:style w:type="character" w:styleId="a5">
    <w:name w:val="Emphasis"/>
    <w:basedOn w:val="a0"/>
    <w:uiPriority w:val="20"/>
    <w:qFormat/>
    <w:rsid w:val="00B72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734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481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21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014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776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20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1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435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29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61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3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70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24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35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7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28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43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518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401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35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8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75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558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9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3686</Words>
  <Characters>21012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2019-07-31T13:25:00Z</dcterms:created>
  <dcterms:modified xsi:type="dcterms:W3CDTF">2019-07-31T13:25:00Z</dcterms:modified>
</cp:coreProperties>
</file>