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5D" w:rsidRDefault="00083A5D" w:rsidP="00083A5D">
      <w:pPr>
        <w:pStyle w:val="a3"/>
        <w:shd w:val="clear" w:color="auto" w:fill="FFFFFF"/>
        <w:rPr>
          <w:rFonts w:ascii="Microsoft YaHei" w:eastAsia="Microsoft YaHei" w:hAnsi="Microsoft YaHei"/>
          <w:color w:val="333333"/>
          <w:sz w:val="21"/>
          <w:szCs w:val="21"/>
        </w:rPr>
      </w:pPr>
      <w:r>
        <w:rPr>
          <w:rFonts w:ascii="Microsoft YaHei" w:eastAsia="Microsoft YaHei" w:hAnsi="Microsoft YaHei" w:hint="eastAsia"/>
          <w:color w:val="333333"/>
          <w:sz w:val="21"/>
          <w:szCs w:val="21"/>
        </w:rPr>
        <w:t>ГАУЗ СК «Краевой клинический специализированный уроандрологический центр»</w:t>
      </w:r>
    </w:p>
    <w:p w:rsidR="00083A5D" w:rsidRDefault="00083A5D" w:rsidP="00083A5D">
      <w:pPr>
        <w:pStyle w:val="a3"/>
        <w:shd w:val="clear" w:color="auto" w:fill="FFFFFF"/>
        <w:rPr>
          <w:rFonts w:ascii="Microsoft YaHei" w:eastAsia="Microsoft YaHei" w:hAnsi="Microsoft YaHei" w:hint="eastAsia"/>
          <w:color w:val="333333"/>
          <w:sz w:val="21"/>
          <w:szCs w:val="21"/>
        </w:rPr>
      </w:pPr>
      <w:r>
        <w:rPr>
          <w:rFonts w:ascii="Microsoft YaHei" w:eastAsia="Microsoft YaHei" w:hAnsi="Microsoft YaHei" w:hint="eastAsia"/>
          <w:color w:val="333333"/>
          <w:sz w:val="21"/>
          <w:szCs w:val="21"/>
        </w:rPr>
        <w:t>Настоящие Правила предоставления платных медицинских услуг населению ГАУЗ СК «Краевой клинический специализированный уроандрологический центр» города Ставрополя определяют порядок, условия предоставления платных медицинских услуг населению (дополнительных к гарантированному объему бесплатной медицинской помощи) лечебно-профилактическими учреждениями города Ставрополя независимо от формы собственности и являются обязательными для исполнения ими.</w:t>
      </w:r>
      <w:r>
        <w:rPr>
          <w:rFonts w:ascii="Microsoft YaHei" w:eastAsia="Microsoft YaHei" w:hAnsi="Microsoft YaHei" w:hint="eastAsia"/>
          <w:color w:val="333333"/>
          <w:sz w:val="21"/>
          <w:szCs w:val="21"/>
        </w:rPr>
        <w:br/>
      </w:r>
      <w:r>
        <w:rPr>
          <w:rFonts w:ascii="Microsoft YaHei" w:eastAsia="Microsoft YaHei" w:hAnsi="Microsoft YaHei" w:hint="eastAsia"/>
          <w:color w:val="333333"/>
          <w:sz w:val="21"/>
          <w:szCs w:val="21"/>
        </w:rPr>
        <w:br/>
        <w:t>1. ОБЩИЕ ПОЛОЖЕНИЯ, ЦЕЛИ И ЗАДАЧИ</w:t>
      </w:r>
      <w:r>
        <w:rPr>
          <w:rFonts w:ascii="Microsoft YaHei" w:eastAsia="Microsoft YaHei" w:hAnsi="Microsoft YaHei" w:hint="eastAsia"/>
          <w:color w:val="333333"/>
          <w:sz w:val="21"/>
          <w:szCs w:val="21"/>
        </w:rPr>
        <w:br/>
      </w:r>
      <w:r>
        <w:rPr>
          <w:rFonts w:ascii="Microsoft YaHei" w:eastAsia="Microsoft YaHei" w:hAnsi="Microsoft YaHei" w:hint="eastAsia"/>
          <w:color w:val="333333"/>
          <w:sz w:val="21"/>
          <w:szCs w:val="21"/>
        </w:rPr>
        <w:br/>
        <w:t>1.1. Оказание платных медицинских услуг населению города организуется с целью более полного удовлетворения спроса населения на отдельные виды лечебно-диагностической, медико-социальной помощи, свободного выбора специалистов и лечебно-профилактических учреждений пациентами, а также восполнения дефицита финансирования к нормативу программы государственных гарантий обеспечения граждан Российской Федерации, проживающих на территории города Ставрополя, бесплатной медицинской помощью. Оказание платных медицинских услуг производится сверх установленного гарантированного объема, определенного Территориальной программой государственных гарантий оказания гражданам Российской Федерации на территории города Ставрополя бесплатной медицинской помощи, утверждаемой ежегодно администрацией города.</w:t>
      </w:r>
      <w:r>
        <w:rPr>
          <w:rFonts w:ascii="Microsoft YaHei" w:eastAsia="Microsoft YaHei" w:hAnsi="Microsoft YaHei" w:hint="eastAsia"/>
          <w:color w:val="333333"/>
          <w:sz w:val="21"/>
          <w:szCs w:val="21"/>
        </w:rPr>
        <w:br/>
        <w:t>1.2. Платные медицинские услуги предоставляются ГАУЗ СК «Краевой клинический специализированный уроандрологический центр» в виде профилактической, лечебно-диагностической, реабилитационной помощи взрослому населению и детям до 18 лет..</w:t>
      </w:r>
      <w:r>
        <w:rPr>
          <w:rFonts w:ascii="Microsoft YaHei" w:eastAsia="Microsoft YaHei" w:hAnsi="Microsoft YaHei" w:hint="eastAsia"/>
          <w:color w:val="333333"/>
          <w:sz w:val="21"/>
          <w:szCs w:val="21"/>
        </w:rPr>
        <w:br/>
        <w:t>1.3. Платные медицинские услуги населению осуществляются ГАУЗ СК «Краевой клинический специализированный уроандрологический центр» в рамках договоров с гражданами на оказание медицинских услуг.</w:t>
      </w:r>
      <w:r>
        <w:rPr>
          <w:rFonts w:ascii="Microsoft YaHei" w:eastAsia="Microsoft YaHei" w:hAnsi="Microsoft YaHei" w:hint="eastAsia"/>
          <w:color w:val="333333"/>
          <w:sz w:val="21"/>
          <w:szCs w:val="21"/>
        </w:rPr>
        <w:br/>
        <w:t>1.4. Предоставление платных медицинских услуг населению медицинскими учреждениями осуществляется при наличии у них сертификата и лицензии на избранный вид деятельности.</w:t>
      </w:r>
      <w:r>
        <w:rPr>
          <w:rFonts w:ascii="Microsoft YaHei" w:eastAsia="Microsoft YaHei" w:hAnsi="Microsoft YaHei" w:hint="eastAsia"/>
          <w:color w:val="333333"/>
          <w:sz w:val="21"/>
          <w:szCs w:val="21"/>
        </w:rPr>
        <w:br/>
        <w:t>1.5. ГАУЗ СК «Краевой клинический специализированный уроандрологический центр» города Ставрополя оказывает платные медицинские услуги по специальному разрешению №2 от 15.07.2009г. управления здравоохранения администрации города Ставрополя.</w:t>
      </w:r>
      <w:r>
        <w:rPr>
          <w:rFonts w:ascii="Microsoft YaHei" w:eastAsia="Microsoft YaHei" w:hAnsi="Microsoft YaHei" w:hint="eastAsia"/>
          <w:color w:val="333333"/>
          <w:sz w:val="21"/>
          <w:szCs w:val="21"/>
        </w:rPr>
        <w:br/>
        <w:t>1.6. ГАУЗ СК «Краевой клинический специализированный уроандрологический центр»  оказывает платные медицинские услуги согласно Перечню, утвержденному главным врачом учреждения, согласованному с начальником управления здравоохранения администрации города Ставрополя в соответствии с "Перечнем видов платных медицинских услуг, оказываемых медицинскими учреждениями государственной и муниципально</w:t>
      </w:r>
      <w:r>
        <w:rPr>
          <w:rFonts w:ascii="Microsoft YaHei" w:eastAsia="Microsoft YaHei" w:hAnsi="Microsoft YaHei" w:hint="eastAsia"/>
          <w:color w:val="333333"/>
          <w:sz w:val="21"/>
          <w:szCs w:val="21"/>
        </w:rPr>
        <w:lastRenderedPageBreak/>
        <w:t>й систем здравоохранения за счет средств граждан, а также организаций независимо от ведомственной принадлежности и форм собственности", утвержденным постановлением Губернатора Ставропольского края от 14.07.2000 N 458.</w:t>
      </w:r>
      <w:r>
        <w:rPr>
          <w:rFonts w:ascii="Microsoft YaHei" w:eastAsia="Microsoft YaHei" w:hAnsi="Microsoft YaHei" w:hint="eastAsia"/>
          <w:color w:val="333333"/>
          <w:sz w:val="21"/>
          <w:szCs w:val="21"/>
        </w:rPr>
        <w:br/>
        <w:t>1.7. Экстренная медицинская помощь оказывается бесплатно.</w:t>
      </w:r>
      <w:r>
        <w:rPr>
          <w:rFonts w:ascii="Microsoft YaHei" w:eastAsia="Microsoft YaHei" w:hAnsi="Microsoft YaHei" w:hint="eastAsia"/>
          <w:color w:val="333333"/>
          <w:sz w:val="21"/>
          <w:szCs w:val="21"/>
        </w:rPr>
        <w:br/>
        <w:t>Основанием для оказания платных медицинских услуг является:</w:t>
      </w:r>
      <w:r>
        <w:rPr>
          <w:rFonts w:ascii="Microsoft YaHei" w:eastAsia="Microsoft YaHei" w:hAnsi="Microsoft YaHei" w:hint="eastAsia"/>
          <w:color w:val="333333"/>
          <w:sz w:val="21"/>
          <w:szCs w:val="21"/>
        </w:rPr>
        <w:br/>
        <w:t>а) отсутствие соответствующих услуг в Территориальной программе государственных гарантий оказания гражданам Российской Федерации на территории города Ставрополя бесплатной медицинской помощи, в муниципальном заказе оказания населению города Ставрополя бесплатно медицинской помощи;</w:t>
      </w:r>
      <w:r>
        <w:rPr>
          <w:rFonts w:ascii="Microsoft YaHei" w:eastAsia="Microsoft YaHei" w:hAnsi="Microsoft YaHei" w:hint="eastAsia"/>
          <w:color w:val="333333"/>
          <w:sz w:val="21"/>
          <w:szCs w:val="21"/>
        </w:rPr>
        <w:br/>
        <w:t>б) желание пациента на внеочередное предоставление медицинских услуг;</w:t>
      </w:r>
      <w:r>
        <w:rPr>
          <w:rFonts w:ascii="Microsoft YaHei" w:eastAsia="Microsoft YaHei" w:hAnsi="Microsoft YaHei" w:hint="eastAsia"/>
          <w:color w:val="333333"/>
          <w:sz w:val="21"/>
          <w:szCs w:val="21"/>
        </w:rPr>
        <w:br/>
        <w:t>в) оказание плановой медицинской помощи жителям субъектов Российской Федерации, в том числе по видам медицинской помощи, входящей в Территориальную программу государственных гарантий оказания гражданам Российской Федерации на территории города Ставрополя бесплатной медицинской помощи, но при отсутствии полиса, паспорта;</w:t>
      </w:r>
      <w:r>
        <w:rPr>
          <w:rFonts w:ascii="Microsoft YaHei" w:eastAsia="Microsoft YaHei" w:hAnsi="Microsoft YaHei" w:hint="eastAsia"/>
          <w:color w:val="333333"/>
          <w:sz w:val="21"/>
          <w:szCs w:val="21"/>
        </w:rPr>
        <w:br/>
        <w:t>г) оказание плановой помощи гражданам иностранных государств при отсутствии их медицинского страхования в Российской Федерации;</w:t>
      </w:r>
      <w:r>
        <w:rPr>
          <w:rFonts w:ascii="Microsoft YaHei" w:eastAsia="Microsoft YaHei" w:hAnsi="Microsoft YaHei" w:hint="eastAsia"/>
          <w:color w:val="333333"/>
          <w:sz w:val="21"/>
          <w:szCs w:val="21"/>
        </w:rPr>
        <w:br/>
        <w:t>д) оказание плановой медицинской помощи жителям Ставропольского края, не имеющим страхового полиса;</w:t>
      </w:r>
      <w:r>
        <w:rPr>
          <w:rFonts w:ascii="Microsoft YaHei" w:eastAsia="Microsoft YaHei" w:hAnsi="Microsoft YaHei" w:hint="eastAsia"/>
          <w:color w:val="333333"/>
          <w:sz w:val="21"/>
          <w:szCs w:val="21"/>
        </w:rPr>
        <w:br/>
        <w:t>е) предоставление медицинской помощи при анонимном обследовании и лечении (за исключением обследования на СПИД);</w:t>
      </w:r>
      <w:r>
        <w:rPr>
          <w:rFonts w:ascii="Microsoft YaHei" w:eastAsia="Microsoft YaHei" w:hAnsi="Microsoft YaHei" w:hint="eastAsia"/>
          <w:color w:val="333333"/>
          <w:sz w:val="21"/>
          <w:szCs w:val="21"/>
        </w:rPr>
        <w:br/>
        <w:t>ж) медицинская помощь с улучшенными условиями обслуживания (сервисные палаты, дополнительное питание, оказание помощи на дому и пр.). Улучшенные условия обслуживания предоставляются дополнительно, а не взамен обычного порядка оказания помощи;</w:t>
      </w:r>
      <w:r>
        <w:rPr>
          <w:rFonts w:ascii="Microsoft YaHei" w:eastAsia="Microsoft YaHei" w:hAnsi="Microsoft YaHei" w:hint="eastAsia"/>
          <w:color w:val="333333"/>
          <w:sz w:val="21"/>
          <w:szCs w:val="21"/>
        </w:rPr>
        <w:br/>
        <w:t>з) оказание медицинских услуг, требующих дополнительных расходов сверх утверждаемого государственного (муниципального) заказа, право на выполнение которых подтверждено сертификатом;</w:t>
      </w:r>
      <w:r>
        <w:rPr>
          <w:rFonts w:ascii="Microsoft YaHei" w:eastAsia="Microsoft YaHei" w:hAnsi="Microsoft YaHei" w:hint="eastAsia"/>
          <w:color w:val="333333"/>
          <w:sz w:val="21"/>
          <w:szCs w:val="21"/>
        </w:rPr>
        <w:br/>
        <w:t>и) продление пребывания в стационаре по желанию пациента после завершения курса лечения вместо завершения лечения в амбулаторных условиях;</w:t>
      </w:r>
      <w:r>
        <w:rPr>
          <w:rFonts w:ascii="Microsoft YaHei" w:eastAsia="Microsoft YaHei" w:hAnsi="Microsoft YaHei" w:hint="eastAsia"/>
          <w:color w:val="333333"/>
          <w:sz w:val="21"/>
          <w:szCs w:val="21"/>
        </w:rPr>
        <w:br/>
        <w:t>к) услуги, лишь косвенно связанные с медицинской помощью (ритуальные услуги, пребывание в стационаре с целью обеспечения ухода за больным, доставка лекарств на дом, транспортные услуги, прокат изделий медицинского назначения, выдача справок и дубликатов по запросам граждан в случаях, когда законом не предусмотрен обязательный характер выдачи справок и т.д.).</w:t>
      </w:r>
      <w:r>
        <w:rPr>
          <w:rFonts w:ascii="Microsoft YaHei" w:eastAsia="Microsoft YaHei" w:hAnsi="Microsoft YaHei" w:hint="eastAsia"/>
          <w:color w:val="333333"/>
          <w:sz w:val="21"/>
          <w:szCs w:val="21"/>
        </w:rPr>
        <w:br/>
      </w:r>
      <w:r>
        <w:rPr>
          <w:rFonts w:ascii="Microsoft YaHei" w:eastAsia="Microsoft YaHei" w:hAnsi="Microsoft YaHei" w:hint="eastAsia"/>
          <w:color w:val="333333"/>
          <w:sz w:val="21"/>
          <w:szCs w:val="21"/>
        </w:rPr>
        <w:br/>
        <w:t>2. ПРИНЦИПЫ ДЕЯТЕЛЬНОСТИ</w:t>
      </w:r>
      <w:r>
        <w:rPr>
          <w:rFonts w:ascii="Microsoft YaHei" w:eastAsia="Microsoft YaHei" w:hAnsi="Microsoft YaHei" w:hint="eastAsia"/>
          <w:color w:val="333333"/>
          <w:sz w:val="21"/>
          <w:szCs w:val="21"/>
        </w:rPr>
        <w:br/>
        <w:t>ЛЕЧЕБНО-ПРОФИЛАКТИЧЕСКИХ УЧРЕЖДЕНИЙ</w:t>
      </w:r>
      <w:r>
        <w:rPr>
          <w:rFonts w:ascii="Microsoft YaHei" w:eastAsia="Microsoft YaHei" w:hAnsi="Microsoft YaHei" w:hint="eastAsia"/>
          <w:color w:val="333333"/>
          <w:sz w:val="21"/>
          <w:szCs w:val="21"/>
        </w:rPr>
        <w:br/>
      </w:r>
      <w:r>
        <w:rPr>
          <w:rFonts w:ascii="Microsoft YaHei" w:eastAsia="Microsoft YaHei" w:hAnsi="Microsoft YaHei" w:hint="eastAsia"/>
          <w:color w:val="333333"/>
          <w:sz w:val="21"/>
          <w:szCs w:val="21"/>
        </w:rPr>
        <w:br/>
        <w:t>2.1. При предоставлении платных медицинских услуг граждане должны быть обеспечен</w:t>
      </w:r>
      <w:r>
        <w:rPr>
          <w:rFonts w:ascii="Microsoft YaHei" w:eastAsia="Microsoft YaHei" w:hAnsi="Microsoft YaHei" w:hint="eastAsia"/>
          <w:color w:val="333333"/>
          <w:sz w:val="21"/>
          <w:szCs w:val="21"/>
        </w:rPr>
        <w:lastRenderedPageBreak/>
        <w:t>ы доступной и достоверной информацией о режиме работы лечебного учреждения, перечне платных медицинских услуг с указанием их стоимости, условиях предоставления платных медицинских услуг.</w:t>
      </w:r>
      <w:r>
        <w:rPr>
          <w:rFonts w:ascii="Microsoft YaHei" w:eastAsia="Microsoft YaHei" w:hAnsi="Microsoft YaHei" w:hint="eastAsia"/>
          <w:color w:val="333333"/>
          <w:sz w:val="21"/>
          <w:szCs w:val="21"/>
        </w:rPr>
        <w:br/>
        <w:t>2.2. При предоставлении платных медицинских услуг не должны ухудшаться доступность и качество медицинской помощи, оказываемой по программе обязательного медицинского страхования и целевым программам.</w:t>
      </w:r>
      <w:r>
        <w:rPr>
          <w:rFonts w:ascii="Microsoft YaHei" w:eastAsia="Microsoft YaHei" w:hAnsi="Microsoft YaHei" w:hint="eastAsia"/>
          <w:color w:val="333333"/>
          <w:sz w:val="21"/>
          <w:szCs w:val="21"/>
        </w:rPr>
        <w:br/>
        <w:t>2.3. Платные медицинские услуги оказываются как в основное рабочее время, так и в дополнительное время сверх месячной нормы (до 20%), при условии первоочередного оказания медицинской помощи по программе обязательного медицинского страхования, социально значимым видам медицинской помощи и по целевым программам. В случае большого объема платных услуг по данной специальности вводятся штатные единицы за счет средств от предпринимательской деятельности на основном рабочем месте. Платные медицинские услуги в параклинических подразделениях оказываются в основное рабочее время и на основном рабочем месте в связи с нецелесообразностью выполнения данного объема во внерабочее время, приводящее к дополнительным материальным затратам.</w:t>
      </w:r>
      <w:r>
        <w:rPr>
          <w:rFonts w:ascii="Microsoft YaHei" w:eastAsia="Microsoft YaHei" w:hAnsi="Microsoft YaHei" w:hint="eastAsia"/>
          <w:color w:val="333333"/>
          <w:sz w:val="21"/>
          <w:szCs w:val="21"/>
        </w:rPr>
        <w:br/>
        <w:t>2.4. Работа по оказанию платных медицинских услуг не считается совместительством для работников, оказывающих платные услуги по основному виду деятельности (специальности).</w:t>
      </w:r>
      <w:r>
        <w:rPr>
          <w:rFonts w:ascii="Microsoft YaHei" w:eastAsia="Microsoft YaHei" w:hAnsi="Microsoft YaHei" w:hint="eastAsia"/>
          <w:color w:val="333333"/>
          <w:sz w:val="21"/>
          <w:szCs w:val="21"/>
        </w:rPr>
        <w:br/>
      </w:r>
      <w:r>
        <w:rPr>
          <w:rFonts w:ascii="Microsoft YaHei" w:eastAsia="Microsoft YaHei" w:hAnsi="Microsoft YaHei" w:hint="eastAsia"/>
          <w:color w:val="333333"/>
          <w:sz w:val="21"/>
          <w:szCs w:val="21"/>
        </w:rPr>
        <w:br/>
        <w:t>3. ФИНАНСОВО-ХОЗЯЙСТВЕННАЯ ДЕЯТЕЛЬНОСТЬ</w:t>
      </w:r>
      <w:r>
        <w:rPr>
          <w:rFonts w:ascii="Microsoft YaHei" w:eastAsia="Microsoft YaHei" w:hAnsi="Microsoft YaHei" w:hint="eastAsia"/>
          <w:color w:val="333333"/>
          <w:sz w:val="21"/>
          <w:szCs w:val="21"/>
        </w:rPr>
        <w:br/>
      </w:r>
      <w:r>
        <w:rPr>
          <w:rFonts w:ascii="Microsoft YaHei" w:eastAsia="Microsoft YaHei" w:hAnsi="Microsoft YaHei" w:hint="eastAsia"/>
          <w:color w:val="333333"/>
          <w:sz w:val="21"/>
          <w:szCs w:val="21"/>
        </w:rPr>
        <w:br/>
        <w:t>3.1. Финансово-хозяйственная деятельность по предоставлению платных услуг осуществляется в соответствии с действующим законодательством Российской Федерации, а также с Инструкцией по бухгалтерскому учету в бюджетных учреждениях от 30.12.99 N 107-н, утвержденной приказом Министерства финансов Российской Федерации.</w:t>
      </w:r>
      <w:r>
        <w:rPr>
          <w:rFonts w:ascii="Microsoft YaHei" w:eastAsia="Microsoft YaHei" w:hAnsi="Microsoft YaHei" w:hint="eastAsia"/>
          <w:color w:val="333333"/>
          <w:sz w:val="21"/>
          <w:szCs w:val="21"/>
        </w:rPr>
        <w:br/>
        <w:t>3.2. Предоставление платных медицинских услуг гражданам и организациям оформляется договором, которым регламентируются условия и сроки их получения, порядок расчетов, права, обязанности и ответственность сторон.</w:t>
      </w:r>
      <w:r>
        <w:rPr>
          <w:rFonts w:ascii="Microsoft YaHei" w:eastAsia="Microsoft YaHei" w:hAnsi="Microsoft YaHei" w:hint="eastAsia"/>
          <w:color w:val="333333"/>
          <w:sz w:val="21"/>
          <w:szCs w:val="21"/>
        </w:rPr>
        <w:br/>
        <w:t>3.3 Оплата медицинских услуг производится путем безналичных перечислений или в кассу медицинского учреждения. Расчеты с населением за предоставление платных услуг осуществляются учреждениями с применением контрольно-кассовых машин. При расчетах с населением без применения контрольно-кассовых машин медицинские учреждения должны использовать бланк (квитанцию), являющийся документом строгой отчетности.</w:t>
      </w:r>
      <w:r>
        <w:rPr>
          <w:rFonts w:ascii="Microsoft YaHei" w:eastAsia="Microsoft YaHei" w:hAnsi="Microsoft YaHei" w:hint="eastAsia"/>
          <w:color w:val="333333"/>
          <w:sz w:val="21"/>
          <w:szCs w:val="21"/>
        </w:rPr>
        <w:br/>
        <w:t>3.4. Тарифы на платные медицинские услуги рассчитываются на основании "Методических рекомендаций по расчету тарифов на платные медицинские услуги, оказываемые  муниципальными учреждениями здравоохранения г.Ставрополя", утвержденных постановлением администрации города Ставрополя Ставропольского края № 423 от 10.08.2009г.</w:t>
      </w:r>
      <w:r>
        <w:rPr>
          <w:rFonts w:ascii="Microsoft YaHei" w:eastAsia="Microsoft YaHei" w:hAnsi="Microsoft YaHei" w:hint="eastAsia"/>
          <w:color w:val="333333"/>
          <w:sz w:val="21"/>
          <w:szCs w:val="21"/>
        </w:rPr>
        <w:br/>
      </w:r>
      <w:r>
        <w:rPr>
          <w:rFonts w:ascii="Microsoft YaHei" w:eastAsia="Microsoft YaHei" w:hAnsi="Microsoft YaHei" w:hint="eastAsia"/>
          <w:color w:val="333333"/>
          <w:sz w:val="21"/>
          <w:szCs w:val="21"/>
        </w:rPr>
        <w:lastRenderedPageBreak/>
        <w:t>3.5. При расчете стоимости оперативных вмешательств в стационарах разрешается применять коэффициенты сложности по видам хирургических вмешательств, разработанных Министерством здравоохранения Ставропольского края.</w:t>
      </w:r>
      <w:r>
        <w:rPr>
          <w:rFonts w:ascii="Microsoft YaHei" w:eastAsia="Microsoft YaHei" w:hAnsi="Microsoft YaHei" w:hint="eastAsia"/>
          <w:color w:val="333333"/>
          <w:sz w:val="21"/>
          <w:szCs w:val="21"/>
        </w:rPr>
        <w:br/>
        <w:t>3.6. Тарифы на платные медицинские услуги устанавливаются постановлением администрации города Ставрополя , при этом уровень рентабельности не должен превышать 30%.</w:t>
      </w:r>
      <w:r>
        <w:rPr>
          <w:rFonts w:ascii="Microsoft YaHei" w:eastAsia="Microsoft YaHei" w:hAnsi="Microsoft YaHei" w:hint="eastAsia"/>
          <w:color w:val="333333"/>
          <w:sz w:val="21"/>
          <w:szCs w:val="21"/>
        </w:rPr>
        <w:br/>
        <w:t>3.8. Смета доходов и расходов от предпринимательской и иной приносящей доход деятельности составляется учреждением и ежегодно утверждается начальником управления здравоохранения администрации города Ставрополя.</w:t>
      </w:r>
      <w:r>
        <w:rPr>
          <w:rFonts w:ascii="Microsoft YaHei" w:eastAsia="Microsoft YaHei" w:hAnsi="Microsoft YaHei" w:hint="eastAsia"/>
          <w:color w:val="333333"/>
          <w:sz w:val="21"/>
          <w:szCs w:val="21"/>
        </w:rPr>
        <w:br/>
        <w:t>3.9. ГАУЗ СК «Краевой клинический специализированный уроандрологический центр» по оказываемым видам платных медицинских услуг обязано вести статистический и бухгалтерский учет результатов предоставления платных медицинских услуг населению, составлять отчетность и представлять ее в установленном порядке и сроки.</w:t>
      </w:r>
      <w:r>
        <w:rPr>
          <w:rFonts w:ascii="Microsoft YaHei" w:eastAsia="Microsoft YaHei" w:hAnsi="Microsoft YaHei" w:hint="eastAsia"/>
          <w:color w:val="333333"/>
          <w:sz w:val="21"/>
          <w:szCs w:val="21"/>
        </w:rPr>
        <w:br/>
      </w:r>
      <w:r>
        <w:rPr>
          <w:rFonts w:ascii="Microsoft YaHei" w:eastAsia="Microsoft YaHei" w:hAnsi="Microsoft YaHei" w:hint="eastAsia"/>
          <w:color w:val="333333"/>
          <w:sz w:val="21"/>
          <w:szCs w:val="21"/>
        </w:rPr>
        <w:br/>
        <w:t>4. ПОРЯДОК РАСПРЕДЕЛЕНИЯ ДОХОДОВ</w:t>
      </w:r>
      <w:r>
        <w:rPr>
          <w:rFonts w:ascii="Microsoft YaHei" w:eastAsia="Microsoft YaHei" w:hAnsi="Microsoft YaHei" w:hint="eastAsia"/>
          <w:color w:val="333333"/>
          <w:sz w:val="21"/>
          <w:szCs w:val="21"/>
        </w:rPr>
        <w:br/>
        <w:t>ОТ ПЛАТНЫХ МЕДИЦИНСКИХ УСЛУГ</w:t>
      </w:r>
      <w:r>
        <w:rPr>
          <w:rFonts w:ascii="Microsoft YaHei" w:eastAsia="Microsoft YaHei" w:hAnsi="Microsoft YaHei" w:hint="eastAsia"/>
          <w:color w:val="333333"/>
          <w:sz w:val="21"/>
          <w:szCs w:val="21"/>
        </w:rPr>
        <w:br/>
      </w:r>
      <w:r>
        <w:rPr>
          <w:rFonts w:ascii="Microsoft YaHei" w:eastAsia="Microsoft YaHei" w:hAnsi="Microsoft YaHei" w:hint="eastAsia"/>
          <w:color w:val="333333"/>
          <w:sz w:val="21"/>
          <w:szCs w:val="21"/>
        </w:rPr>
        <w:br/>
        <w:t>4.1. Финансовые средства, полученные от оказания платных медицинских услуг, являются дополнительным доходом учреждения. Из полученного дохода учреждения здравоохранения имеют право расходовать на оплату труда сотрудникам учреждений до 45% доходов, полученных от оказания платных медицинских услуг.</w:t>
      </w:r>
      <w:r>
        <w:rPr>
          <w:rFonts w:ascii="Microsoft YaHei" w:eastAsia="Microsoft YaHei" w:hAnsi="Microsoft YaHei" w:hint="eastAsia"/>
          <w:color w:val="333333"/>
          <w:sz w:val="21"/>
          <w:szCs w:val="21"/>
        </w:rPr>
        <w:br/>
        <w:t>4.2. Распределение денежных средств на оплату труда работников, занятых оказанием платных медицинских услуг, производится на основании "Положения об оплате труда работников, занятых оказанием платных медицинских услуг", утверждаемого руководителем.</w:t>
      </w:r>
      <w:r>
        <w:rPr>
          <w:rFonts w:ascii="Microsoft YaHei" w:eastAsia="Microsoft YaHei" w:hAnsi="Microsoft YaHei" w:hint="eastAsia"/>
          <w:color w:val="333333"/>
          <w:sz w:val="21"/>
          <w:szCs w:val="21"/>
        </w:rPr>
        <w:br/>
        <w:t>Учреждение имеет право направлять на оплату труда ( с учетом начислений) не более:</w:t>
      </w:r>
      <w:r>
        <w:rPr>
          <w:rFonts w:ascii="Microsoft YaHei" w:eastAsia="Microsoft YaHei" w:hAnsi="Microsoft YaHei" w:hint="eastAsia"/>
          <w:color w:val="333333"/>
          <w:sz w:val="21"/>
          <w:szCs w:val="21"/>
        </w:rPr>
        <w:br/>
        <w:t>-60% средств доходов от платных услуг – при оказании амбулаторно-поликлинической помощи, прочей помощи;</w:t>
      </w:r>
      <w:r>
        <w:rPr>
          <w:rFonts w:ascii="Microsoft YaHei" w:eastAsia="Microsoft YaHei" w:hAnsi="Microsoft YaHei" w:hint="eastAsia"/>
          <w:color w:val="333333"/>
          <w:sz w:val="21"/>
          <w:szCs w:val="21"/>
        </w:rPr>
        <w:br/>
        <w:t>-55% - при оказании стационарной помощи.</w:t>
      </w:r>
      <w:r>
        <w:rPr>
          <w:rFonts w:ascii="Microsoft YaHei" w:eastAsia="Microsoft YaHei" w:hAnsi="Microsoft YaHei" w:hint="eastAsia"/>
          <w:color w:val="333333"/>
          <w:sz w:val="21"/>
          <w:szCs w:val="21"/>
        </w:rPr>
        <w:br/>
        <w:t>При этом, направление средств на оплату труда административно-управленческому и хозяйственному персоналу не должно превышать 12% фонда оплаты труда. Распределение дохода между категориями персонала производится по усмотрению учреждения самостоятельно. При этом в обязательном порядке создается резерв денежных средств для начисления и оплаты отпусков – до 8%.</w:t>
      </w:r>
      <w:r>
        <w:rPr>
          <w:rFonts w:ascii="Microsoft YaHei" w:eastAsia="Microsoft YaHei" w:hAnsi="Microsoft YaHei" w:hint="eastAsia"/>
          <w:color w:val="333333"/>
          <w:sz w:val="21"/>
          <w:szCs w:val="21"/>
        </w:rPr>
        <w:br/>
        <w:t>Остальные доходы направляются на возмещение материальных затрат, включая начисления на оплату труда, уплату налогов на прибыль, укрепление материально-технической базы учреждений здравоохранения, социальные нужды коллектива, в соответствии с главой 25 Налогового кодекса Российской Федерации.</w:t>
      </w:r>
      <w:r>
        <w:rPr>
          <w:rFonts w:ascii="Microsoft YaHei" w:eastAsia="Microsoft YaHei" w:hAnsi="Microsoft YaHei" w:hint="eastAsia"/>
          <w:color w:val="333333"/>
          <w:sz w:val="21"/>
          <w:szCs w:val="21"/>
        </w:rPr>
        <w:br/>
      </w:r>
      <w:r>
        <w:rPr>
          <w:rFonts w:ascii="Microsoft YaHei" w:eastAsia="Microsoft YaHei" w:hAnsi="Microsoft YaHei" w:hint="eastAsia"/>
          <w:color w:val="333333"/>
          <w:sz w:val="21"/>
          <w:szCs w:val="21"/>
        </w:rPr>
        <w:br/>
        <w:t>5. ОТВЕТСТВЕННОСТЬ СТОРОН</w:t>
      </w:r>
      <w:r>
        <w:rPr>
          <w:rFonts w:ascii="Microsoft YaHei" w:eastAsia="Microsoft YaHei" w:hAnsi="Microsoft YaHei" w:hint="eastAsia"/>
          <w:color w:val="333333"/>
          <w:sz w:val="21"/>
          <w:szCs w:val="21"/>
        </w:rPr>
        <w:br/>
      </w:r>
      <w:r>
        <w:rPr>
          <w:rFonts w:ascii="Microsoft YaHei" w:eastAsia="Microsoft YaHei" w:hAnsi="Microsoft YaHei" w:hint="eastAsia"/>
          <w:color w:val="333333"/>
          <w:sz w:val="21"/>
          <w:szCs w:val="21"/>
        </w:rPr>
        <w:lastRenderedPageBreak/>
        <w:br/>
        <w:t>5.1. Руководитель ГАУЗ СК «Краевой клинический специализированный уроандрологический центр» в установленном порядке несет ответственность:</w:t>
      </w:r>
      <w:r>
        <w:rPr>
          <w:rFonts w:ascii="Microsoft YaHei" w:eastAsia="Microsoft YaHei" w:hAnsi="Microsoft YaHei" w:hint="eastAsia"/>
          <w:color w:val="333333"/>
          <w:sz w:val="21"/>
          <w:szCs w:val="21"/>
        </w:rPr>
        <w:br/>
        <w:t>За объем и качество оказываемых платных медицинских услуг;</w:t>
      </w:r>
      <w:r>
        <w:rPr>
          <w:rFonts w:ascii="Microsoft YaHei" w:eastAsia="Microsoft YaHei" w:hAnsi="Microsoft YaHei" w:hint="eastAsia"/>
          <w:color w:val="333333"/>
          <w:sz w:val="21"/>
          <w:szCs w:val="21"/>
        </w:rPr>
        <w:br/>
        <w:t>За соблюдение финансовой и трудовой дисциплины;</w:t>
      </w:r>
      <w:r>
        <w:rPr>
          <w:rFonts w:ascii="Microsoft YaHei" w:eastAsia="Microsoft YaHei" w:hAnsi="Microsoft YaHei" w:hint="eastAsia"/>
          <w:color w:val="333333"/>
          <w:sz w:val="21"/>
          <w:szCs w:val="21"/>
        </w:rPr>
        <w:br/>
        <w:t>Сохранность собственности, материальных и других ценностей.</w:t>
      </w:r>
      <w:r>
        <w:rPr>
          <w:rFonts w:ascii="Microsoft YaHei" w:eastAsia="Microsoft YaHei" w:hAnsi="Microsoft YaHei" w:hint="eastAsia"/>
          <w:color w:val="333333"/>
          <w:sz w:val="21"/>
          <w:szCs w:val="21"/>
        </w:rPr>
        <w:br/>
        <w:t>Ответственность лечебного учреждения за ненадлежащее оказание платных медицинских услуг и порядок возмещения причиненного вреда здоровью и жизни пациента, компенсации морального вреда определяются в соответствии с законодательством Российской Федерации.</w:t>
      </w:r>
      <w:r>
        <w:rPr>
          <w:rFonts w:ascii="Microsoft YaHei" w:eastAsia="Microsoft YaHei" w:hAnsi="Microsoft YaHei" w:hint="eastAsia"/>
          <w:color w:val="333333"/>
          <w:sz w:val="21"/>
          <w:szCs w:val="21"/>
        </w:rPr>
        <w:br/>
        <w:t>5.2. Претензии и споры, возникшие между потребителем и учреждением здравоохранения, разрешаются по соглашению сторон или в судебном порядке в соответствии с законодательством Российской Федерации.</w:t>
      </w:r>
      <w:r>
        <w:rPr>
          <w:rFonts w:ascii="Microsoft YaHei" w:eastAsia="Microsoft YaHei" w:hAnsi="Microsoft YaHei" w:hint="eastAsia"/>
          <w:color w:val="333333"/>
          <w:sz w:val="21"/>
          <w:szCs w:val="21"/>
        </w:rPr>
        <w:br/>
        <w:t>5.3. ГАУЗ СК «Краевой клинический специализированный уроандрологический центр» освобождается от ответственности за неисполнение или ненадлежащее исполнение платной медицинской услуги, если докажет, что это произошло вследствие непреодолимой силы, по вине пациента, а также по иным основаниям, предусмотренным законом.</w:t>
      </w:r>
      <w:r>
        <w:rPr>
          <w:rFonts w:ascii="Microsoft YaHei" w:eastAsia="Microsoft YaHei" w:hAnsi="Microsoft YaHei" w:hint="eastAsia"/>
          <w:color w:val="333333"/>
          <w:sz w:val="21"/>
          <w:szCs w:val="21"/>
        </w:rPr>
        <w:br/>
        <w:t>5.4. За невыполнение Правил предоставления платных медицинских услуг ГАУЗ СК «Краевой клинический специализированный уроандрологический центр» в установленном порядке может быть лишено лицензии и специального разрешения, дающих право на предоставление платных медицинских услуг населению.</w:t>
      </w:r>
      <w:r>
        <w:rPr>
          <w:rFonts w:ascii="Microsoft YaHei" w:eastAsia="Microsoft YaHei" w:hAnsi="Microsoft YaHei" w:hint="eastAsia"/>
          <w:color w:val="333333"/>
          <w:sz w:val="21"/>
          <w:szCs w:val="21"/>
        </w:rPr>
        <w:br/>
        <w:t>5.5. Контроль за организацией и качеством предоставления платных медицинских услуг населению осуществляется в пределах своей компетенции управлением здравоохранения администрации города Ставрополя, другими государственными и муниципальными органами, которые в соответствии с законами и иными правовыми актами Российской Федерации могут проводить проверки деятельности медицинских учреждений.</w:t>
      </w:r>
    </w:p>
    <w:p w:rsidR="00B7437C" w:rsidRDefault="00B7437C">
      <w:bookmarkStart w:id="0" w:name="_GoBack"/>
      <w:bookmarkEnd w:id="0"/>
    </w:p>
    <w:sectPr w:rsidR="00B74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DA"/>
    <w:rsid w:val="00083A5D"/>
    <w:rsid w:val="00B7437C"/>
    <w:rsid w:val="00D1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4C822-65D8-4EC1-9D66-934B050B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A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10010</Characters>
  <Application>Microsoft Office Word</Application>
  <DocSecurity>0</DocSecurity>
  <Lines>83</Lines>
  <Paragraphs>23</Paragraphs>
  <ScaleCrop>false</ScaleCrop>
  <Company>SPecialiST RePack</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2019-09-07T20:30:00Z</dcterms:created>
  <dcterms:modified xsi:type="dcterms:W3CDTF">2019-09-07T20:30:00Z</dcterms:modified>
</cp:coreProperties>
</file>