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D70540">
        <w:trPr>
          <w:trHeight w:hRule="exact" w:val="3031"/>
        </w:trPr>
        <w:tc>
          <w:tcPr>
            <w:tcW w:w="10716" w:type="dxa"/>
          </w:tcPr>
          <w:p w:rsidR="00000000" w:rsidRPr="00D70540" w:rsidRDefault="0073580E">
            <w:pPr>
              <w:pStyle w:val="ConsPlusTitlePage"/>
              <w:rPr>
                <w:rFonts w:eastAsiaTheme="minorEastAsia"/>
                <w:sz w:val="20"/>
                <w:szCs w:val="20"/>
              </w:rPr>
            </w:pPr>
            <w:r w:rsidRPr="00D70540">
              <w:rPr>
                <w:rFonts w:eastAsiaTheme="minorEastAsia"/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8pt;height:71.45pt">
                  <v:imagedata r:id="rId6" o:title=""/>
                </v:shape>
              </w:pict>
            </w:r>
          </w:p>
        </w:tc>
      </w:tr>
      <w:tr w:rsidR="00000000" w:rsidRPr="00D70540">
        <w:trPr>
          <w:trHeight w:hRule="exact" w:val="8335"/>
        </w:trPr>
        <w:tc>
          <w:tcPr>
            <w:tcW w:w="10716" w:type="dxa"/>
            <w:vAlign w:val="center"/>
          </w:tcPr>
          <w:p w:rsidR="00000000" w:rsidRPr="00D70540" w:rsidRDefault="00D70540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D70540">
              <w:rPr>
                <w:rFonts w:eastAsiaTheme="minorEastAsia"/>
                <w:sz w:val="48"/>
                <w:szCs w:val="48"/>
              </w:rPr>
              <w:t>Постановление Правительства РФ от 04.10.2012 N 1006</w:t>
            </w:r>
            <w:r w:rsidRPr="00D70540">
              <w:rPr>
                <w:rFonts w:eastAsiaTheme="minorEastAsia"/>
                <w:sz w:val="48"/>
                <w:szCs w:val="48"/>
              </w:rPr>
              <w:br/>
              <w:t>"Об утверждении Правил предоставления медицинскими организациями платных медицинских услуг"</w:t>
            </w:r>
          </w:p>
        </w:tc>
      </w:tr>
      <w:tr w:rsidR="00000000" w:rsidRPr="00D70540">
        <w:trPr>
          <w:trHeight w:hRule="exact" w:val="3031"/>
        </w:trPr>
        <w:tc>
          <w:tcPr>
            <w:tcW w:w="10716" w:type="dxa"/>
            <w:vAlign w:val="center"/>
          </w:tcPr>
          <w:p w:rsidR="00000000" w:rsidRPr="00D70540" w:rsidRDefault="00D70540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D70540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history="1">
              <w:r w:rsidRPr="00D70540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D70540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D70540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 w:rsidRPr="00D70540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D70540">
              <w:rPr>
                <w:rFonts w:eastAsiaTheme="minorEastAsia"/>
                <w:sz w:val="28"/>
                <w:szCs w:val="28"/>
              </w:rPr>
              <w:br/>
            </w:r>
            <w:r w:rsidRPr="00D70540">
              <w:rPr>
                <w:rFonts w:eastAsiaTheme="minorEastAsia"/>
                <w:sz w:val="28"/>
                <w:szCs w:val="28"/>
              </w:rPr>
              <w:br/>
              <w:t>Дата сохранения: 28.03.2019</w:t>
            </w:r>
            <w:r w:rsidRPr="00D70540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D70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70540">
      <w:pPr>
        <w:pStyle w:val="ConsPlusNormal"/>
        <w:jc w:val="center"/>
        <w:outlineLvl w:val="0"/>
      </w:pPr>
    </w:p>
    <w:p w:rsidR="00000000" w:rsidRDefault="00D7054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D70540">
      <w:pPr>
        <w:pStyle w:val="ConsPlusTitle"/>
        <w:jc w:val="center"/>
      </w:pPr>
    </w:p>
    <w:p w:rsidR="00000000" w:rsidRDefault="00D70540">
      <w:pPr>
        <w:pStyle w:val="ConsPlusTitle"/>
        <w:jc w:val="center"/>
      </w:pPr>
      <w:r>
        <w:t>ПОСТАНОВЛЕНИЕ</w:t>
      </w:r>
    </w:p>
    <w:p w:rsidR="00000000" w:rsidRDefault="00D70540">
      <w:pPr>
        <w:pStyle w:val="ConsPlusTitle"/>
        <w:jc w:val="center"/>
      </w:pPr>
      <w:r>
        <w:t>от 4 октября 2012 г. N 1006</w:t>
      </w:r>
    </w:p>
    <w:p w:rsidR="00000000" w:rsidRDefault="00D70540">
      <w:pPr>
        <w:pStyle w:val="ConsPlusTitle"/>
        <w:jc w:val="center"/>
      </w:pPr>
    </w:p>
    <w:p w:rsidR="00000000" w:rsidRDefault="00D70540">
      <w:pPr>
        <w:pStyle w:val="ConsPlusTitle"/>
        <w:jc w:val="center"/>
      </w:pPr>
      <w:r>
        <w:t>ОБ УТВЕРЖДЕНИИ ПРАВИЛ</w:t>
      </w:r>
    </w:p>
    <w:p w:rsidR="00000000" w:rsidRDefault="00D70540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D70540">
      <w:pPr>
        <w:pStyle w:val="ConsPlusTitle"/>
        <w:jc w:val="center"/>
      </w:pPr>
      <w:r>
        <w:t>МЕДИЦИНСКИХ УСЛУГ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10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8" w:tooltip="ПРАВИЛА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2. Признат</w:t>
      </w:r>
      <w:r>
        <w:t xml:space="preserve">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января 1996 г. N 27 "Об утверждении Правил предоставления платных медицинских услуг населению ме</w:t>
      </w:r>
      <w:r>
        <w:t>дицинскими учреждениями" (Собрание законодательства Российской Федерации, 1996, N 3, ст. 194).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января 2013 г.</w:t>
      </w:r>
    </w:p>
    <w:p w:rsidR="00000000" w:rsidRDefault="00D70540">
      <w:pPr>
        <w:pStyle w:val="ConsPlusNormal"/>
        <w:ind w:firstLine="540"/>
        <w:jc w:val="both"/>
      </w:pPr>
    </w:p>
    <w:p w:rsidR="00000000" w:rsidRDefault="00D70540">
      <w:pPr>
        <w:pStyle w:val="ConsPlusNormal"/>
        <w:jc w:val="right"/>
      </w:pPr>
      <w:r>
        <w:t>Председатель Правительства</w:t>
      </w:r>
    </w:p>
    <w:p w:rsidR="00000000" w:rsidRDefault="00D70540">
      <w:pPr>
        <w:pStyle w:val="ConsPlusNormal"/>
        <w:jc w:val="right"/>
      </w:pPr>
      <w:r>
        <w:t>Российской Федерации</w:t>
      </w:r>
    </w:p>
    <w:p w:rsidR="00000000" w:rsidRDefault="00D70540">
      <w:pPr>
        <w:pStyle w:val="ConsPlusNormal"/>
        <w:jc w:val="right"/>
      </w:pPr>
      <w:r>
        <w:t>Д.МЕДВЕДЕВ</w:t>
      </w:r>
    </w:p>
    <w:p w:rsidR="00000000" w:rsidRDefault="00D70540">
      <w:pPr>
        <w:pStyle w:val="ConsPlusNormal"/>
        <w:jc w:val="right"/>
      </w:pPr>
    </w:p>
    <w:p w:rsidR="00000000" w:rsidRDefault="00D70540">
      <w:pPr>
        <w:pStyle w:val="ConsPlusNormal"/>
        <w:jc w:val="right"/>
      </w:pPr>
    </w:p>
    <w:p w:rsidR="00000000" w:rsidRDefault="00D70540">
      <w:pPr>
        <w:pStyle w:val="ConsPlusNormal"/>
        <w:jc w:val="right"/>
      </w:pPr>
    </w:p>
    <w:p w:rsidR="00000000" w:rsidRDefault="00D70540">
      <w:pPr>
        <w:pStyle w:val="ConsPlusNormal"/>
        <w:jc w:val="right"/>
      </w:pPr>
    </w:p>
    <w:p w:rsidR="00000000" w:rsidRDefault="00D70540">
      <w:pPr>
        <w:pStyle w:val="ConsPlusNormal"/>
        <w:jc w:val="right"/>
      </w:pPr>
    </w:p>
    <w:p w:rsidR="00000000" w:rsidRDefault="00D70540">
      <w:pPr>
        <w:pStyle w:val="ConsPlusNormal"/>
        <w:jc w:val="right"/>
        <w:outlineLvl w:val="0"/>
      </w:pPr>
      <w:r>
        <w:t>Утверждены</w:t>
      </w:r>
    </w:p>
    <w:p w:rsidR="00000000" w:rsidRDefault="00D70540">
      <w:pPr>
        <w:pStyle w:val="ConsPlusNormal"/>
        <w:jc w:val="right"/>
      </w:pPr>
      <w:r>
        <w:t>постановлением Правительства</w:t>
      </w:r>
    </w:p>
    <w:p w:rsidR="00000000" w:rsidRDefault="00D70540">
      <w:pPr>
        <w:pStyle w:val="ConsPlusNormal"/>
        <w:jc w:val="right"/>
      </w:pPr>
      <w:r>
        <w:t>Российской Федерации</w:t>
      </w:r>
    </w:p>
    <w:p w:rsidR="00000000" w:rsidRDefault="00D70540">
      <w:pPr>
        <w:pStyle w:val="ConsPlusNormal"/>
        <w:jc w:val="right"/>
      </w:pPr>
      <w:r>
        <w:t>от 4 октября 2012 г. N 1006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Title"/>
        <w:jc w:val="center"/>
      </w:pPr>
      <w:bookmarkStart w:id="0" w:name="Par28"/>
      <w:bookmarkEnd w:id="0"/>
      <w:r>
        <w:t>ПРАВИЛА</w:t>
      </w:r>
    </w:p>
    <w:p w:rsidR="00000000" w:rsidRDefault="00D70540">
      <w:pPr>
        <w:pStyle w:val="ConsPlusTitle"/>
        <w:jc w:val="center"/>
      </w:pPr>
      <w:r>
        <w:t>ПРЕДОСТАВЛЕНИЯ МЕДИЦИНСКИМИ ОРГАНИЗАЦИЯМИ ПЛАТНЫХ</w:t>
      </w:r>
    </w:p>
    <w:p w:rsidR="00000000" w:rsidRDefault="00D70540">
      <w:pPr>
        <w:pStyle w:val="ConsPlusTitle"/>
        <w:jc w:val="center"/>
      </w:pPr>
      <w:r>
        <w:t>МЕДИЦИНСКИХ УСЛУГ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Normal"/>
        <w:jc w:val="center"/>
        <w:outlineLvl w:val="1"/>
      </w:pPr>
      <w:r>
        <w:t>I. Общие положения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</w:t>
      </w:r>
      <w:r>
        <w:t>инскими организациями гражданам платных медицинских услуг.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lastRenderedPageBreak/>
        <w:t>"платные медицинские услуги" - медицинские услуги, предоставляемые на возмездной основе за счет личных средств граждан, средст</w:t>
      </w:r>
      <w:r>
        <w:t>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</w:t>
      </w:r>
      <w:r>
        <w:t xml:space="preserve">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"заказчик" - физическое (юридическое) лицо, имеющее намерение заказать (приобрести) либо заказы</w:t>
      </w:r>
      <w:r>
        <w:t>вающее (приобретающее) платные медицинские услуги в соответствии с договором в пользу потребителя;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"исполнитель" - медицинская организация, предоставляющая платные медицинские услуги потребителям.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Понятие "медицинская организация" употребляется в настоящих</w:t>
      </w:r>
      <w:r>
        <w:t xml:space="preserve"> Правилах в значении, определенном в Федеральном </w:t>
      </w:r>
      <w:hyperlink r:id="rId13" w:history="1">
        <w:r>
          <w:rPr>
            <w:color w:val="0000FF"/>
          </w:rPr>
          <w:t>законе</w:t>
        </w:r>
      </w:hyperlink>
      <w:r>
        <w:t xml:space="preserve"> "Об основах охраны здоровья граждан в Российской Федерации".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3. Платные медицинские услуги п</w:t>
      </w:r>
      <w:r>
        <w:t xml:space="preserve">редоставляются медицинскими организациями на основании </w:t>
      </w:r>
      <w:hyperlink r:id="rId14" w:history="1">
        <w:r>
          <w:rPr>
            <w:color w:val="0000FF"/>
          </w:rPr>
          <w:t>перечня</w:t>
        </w:r>
      </w:hyperlink>
      <w:r>
        <w:t xml:space="preserve"> работ (услуг), составляющих медицинскую деятельность и указанных в лицензии на осущес</w:t>
      </w:r>
      <w:r>
        <w:t xml:space="preserve">твление медицинской деятельности, выданной в установленном </w:t>
      </w:r>
      <w:hyperlink r:id="rId15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4. Требования к платным медицинским услугам, в том числе к их объему и срокам ок</w:t>
      </w:r>
      <w:r>
        <w:t>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5. Настоящие Правила в наглядной и доступной форме доводятся исполнителем до сведен</w:t>
      </w:r>
      <w:r>
        <w:t>ия потребителя (заказчика).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Normal"/>
        <w:jc w:val="center"/>
        <w:outlineLvl w:val="1"/>
      </w:pPr>
      <w:r>
        <w:t>II. Условия предоставления платных медицинских услуг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Normal"/>
        <w:ind w:firstLine="540"/>
        <w:jc w:val="both"/>
      </w:pPr>
      <w:r>
        <w:t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</w:t>
      </w:r>
      <w:r>
        <w:t xml:space="preserve">з взимания платы в рамках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</w:t>
      </w:r>
      <w:r>
        <w:t>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 xml:space="preserve">Отказ потребителя от заключения договора не может быть причиной уменьшения видов и объемов медицинской помощи, предоставляемых </w:t>
      </w:r>
      <w:r>
        <w:t>такому потребителю без взимания платы в рамках программы и территориальной программы.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а) на иных условиях, чем</w:t>
      </w:r>
      <w:r>
        <w:t xml:space="preserve"> предусмотрено программой, территориальными программами и </w:t>
      </w:r>
      <w:r>
        <w:lastRenderedPageBreak/>
        <w:t>(или) целевыми программами, по желанию потребителя (заказчика), включая в том числе: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применение лекарств</w:t>
      </w:r>
      <w:r>
        <w:t xml:space="preserve">енных препаратов, не входящих в </w:t>
      </w:r>
      <w:hyperlink r:id="rId17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применение не обусловлено ж</w:t>
      </w:r>
      <w:r>
        <w:t>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</w:t>
      </w:r>
      <w:r>
        <w:t>мотренных стандартами медицинской помощи;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в) гражданам иностранных государств, лицам без гражданства, за исключением лиц, заст</w:t>
      </w:r>
      <w:r>
        <w:t>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</w:t>
      </w:r>
      <w:r>
        <w:t>и Российской Федерации;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8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8. Порядок определ</w:t>
      </w:r>
      <w:r>
        <w:t>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Медицинские</w:t>
      </w:r>
      <w:r>
        <w:t xml:space="preserve">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 xml:space="preserve">9. При предоставлении платных медицинских услуг должны соблюдаться </w:t>
      </w:r>
      <w:hyperlink r:id="rId19" w:history="1">
        <w:r>
          <w:rPr>
            <w:color w:val="0000FF"/>
          </w:rPr>
          <w:t>порядки</w:t>
        </w:r>
      </w:hyperlink>
      <w:r>
        <w:t xml:space="preserve"> оказания медицинской помощи, утвержденные Министерством здравоохранения Российской Федерации.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10. Платные медицинские услуги могут предоставляться в полном объеме стандарта медицинской помощи, ут</w:t>
      </w:r>
      <w:r>
        <w:t>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Normal"/>
        <w:jc w:val="center"/>
        <w:outlineLvl w:val="1"/>
      </w:pPr>
      <w:r>
        <w:t>III. И</w:t>
      </w:r>
      <w:r>
        <w:t>нформация об исполнителе и предоставляемых</w:t>
      </w:r>
    </w:p>
    <w:p w:rsidR="00000000" w:rsidRDefault="00D70540">
      <w:pPr>
        <w:pStyle w:val="ConsPlusNormal"/>
        <w:jc w:val="center"/>
      </w:pPr>
      <w:r>
        <w:t>им медицинских услугах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Normal"/>
        <w:ind w:firstLine="540"/>
        <w:jc w:val="both"/>
      </w:pPr>
      <w:r>
        <w:t xml:space="preserve">11. Исполнитель обязан предоставить посредством размещения на сайте медицинской </w:t>
      </w:r>
      <w:r>
        <w:lastRenderedPageBreak/>
        <w:t>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а) для юридического лица - наименование и фирменное наименование (если имеется);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для индивидуального предпринимателя - фамилия, имя и отчество (если имеется);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б) адрес места нахождения юридического лица, данные документа, подтверждающего факт внесения све</w:t>
      </w:r>
      <w:r>
        <w:t>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адрес места жительства и адрес места осуществления медицинской деятельности индивидуального предпринимателя, данные до</w:t>
      </w:r>
      <w:r>
        <w:t>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в) сведения о лицензии на осуществление медиц</w:t>
      </w:r>
      <w:r>
        <w:t>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г) перечень</w:t>
      </w:r>
      <w:r>
        <w:t xml:space="preserve">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д) порядок и условия предоставления медицинской помощи в соответствии с программой и территориальной программой;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предостав</w:t>
      </w:r>
      <w:r>
        <w:t>лении платных медицинских услуг;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</w:t>
      </w:r>
      <w:r>
        <w:t>льной службы по надзору в сфере защиты прав потребителей и благополучия человека.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</w:t>
      </w:r>
      <w:r>
        <w:t>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13. Исполнитель предоставляет для о</w:t>
      </w:r>
      <w:r>
        <w:t>знакомления по требованию потребителя и (или) заказчика: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lastRenderedPageBreak/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</w:t>
      </w:r>
      <w:r>
        <w:t>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составляю</w:t>
      </w:r>
      <w:r>
        <w:t>щих медицинскую деятельность медицинской организации в соответствии с лицензией.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</w:t>
      </w:r>
      <w:r>
        <w:t>щие сведения: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б) информация о конкретном медицинском работнике, предоставляющем соответствующую платную медицинскую услугу (его</w:t>
      </w:r>
      <w:r>
        <w:t xml:space="preserve"> профессиональном образовании и квалификации);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г) другие сведения</w:t>
      </w:r>
      <w:r>
        <w:t>, относящиеся к предмету договора.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15.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</w:t>
      </w:r>
      <w:r>
        <w:t>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Normal"/>
        <w:jc w:val="center"/>
        <w:outlineLvl w:val="1"/>
      </w:pPr>
      <w:r>
        <w:t>IV. Порядок заключения договор</w:t>
      </w:r>
      <w:r>
        <w:t>а и оплаты медицинских услуг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17. Договор должен содержать: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а) сведения об исполнителе: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</w:t>
      </w:r>
      <w:r>
        <w:t>ем органа, осуществившего государственную регистрацию;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 xml:space="preserve"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</w:t>
      </w:r>
      <w:r>
        <w:lastRenderedPageBreak/>
        <w:t>подтверждающего факт внесения свед</w:t>
      </w:r>
      <w:r>
        <w:t>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номер лицензии на осуществление медицинской деятельности, дата ее регистрации с указание</w:t>
      </w:r>
      <w:r>
        <w:t>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б) фамилию, имя и отчество (если имеется), адрес места жит</w:t>
      </w:r>
      <w:r>
        <w:t>ельства и телефон потребителя (</w:t>
      </w:r>
      <w:hyperlink r:id="rId20" w:history="1">
        <w:r>
          <w:rPr>
            <w:color w:val="0000FF"/>
          </w:rPr>
          <w:t>законного представителя</w:t>
        </w:r>
      </w:hyperlink>
      <w:r>
        <w:t xml:space="preserve"> потребителя);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фамилию, имя и отчество (если имеется), адрес места жительства и телефон заказчи</w:t>
      </w:r>
      <w:r>
        <w:t>ка - физического лица;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наименование и адрес места нахождения заказчика - юридического лица;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в) перечень платных медицинских услуг, предоставляемых в соответствии с договором;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г) стоимость платных медицинских услуг, сроки и порядок их оплаты;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д) условия и с</w:t>
      </w:r>
      <w:r>
        <w:t>роки предоставления платных медицинских услуг;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</w:t>
      </w:r>
      <w:r>
        <w:t>казчик является юридическим лицом, указывается должность лица, заключающего договор от имени заказчика;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ж) ответственность сторон за невыполнение условий договора;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з) порядок изменения и расторжения договора;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и) иные условия, определяемые по соглашению сто</w:t>
      </w:r>
      <w:r>
        <w:t>рон.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19. На предоставление плат</w:t>
      </w:r>
      <w:r>
        <w:t>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20. В случае если при предоставлении платных медицинских услу</w:t>
      </w:r>
      <w:r>
        <w:t>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Без согласия потребителя (заказчика) исполнитель не вправе предоставлять дополн</w:t>
      </w:r>
      <w:r>
        <w:t>ительные медицинские услуги на возмездной основе.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lastRenderedPageBreak/>
        <w:t>21.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</w:t>
      </w:r>
      <w:r>
        <w:t xml:space="preserve">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</w:t>
      </w:r>
      <w:r>
        <w:t>вах охраны здоровья граждан в Российской Федерации".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</w:t>
      </w:r>
      <w:r>
        <w:t>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 xml:space="preserve">23. Потребитель (заказчик) обязан оплатить предоставленную исполнителем медицинскую услугу в сроки и </w:t>
      </w:r>
      <w:r>
        <w:t>в порядке, которые определены договором.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</w:t>
      </w:r>
      <w:r>
        <w:t>ой бланк строгой отчетности (документ установленного образца)).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25. Исполнителем после исполнения договора выдаются потребителю (</w:t>
      </w:r>
      <w:hyperlink r:id="rId22" w:history="1">
        <w:r>
          <w:rPr>
            <w:color w:val="0000FF"/>
          </w:rPr>
          <w:t>законному представителю</w:t>
        </w:r>
      </w:hyperlink>
      <w: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26. Заключение договора добровольного медицинского страхования и оплата м</w:t>
      </w:r>
      <w:r>
        <w:t xml:space="preserve">едицинских услуг, предоставляемых в соответствии с указанным договором, осуществляются в соответствии с 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24" w:history="1">
        <w:r>
          <w:rPr>
            <w:color w:val="0000FF"/>
          </w:rPr>
          <w:t>Законом</w:t>
        </w:r>
      </w:hyperlink>
      <w:r>
        <w:t xml:space="preserve"> Российской Федерации "Об организации страхового дела в Российской Федерации".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Normal"/>
        <w:jc w:val="center"/>
        <w:outlineLvl w:val="1"/>
      </w:pPr>
      <w:r>
        <w:t>V. Порядок предоставления платных медицинских услуг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Normal"/>
        <w:ind w:firstLine="540"/>
        <w:jc w:val="both"/>
      </w:pPr>
      <w: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 xml:space="preserve">В случае если федеральным </w:t>
      </w:r>
      <w:r>
        <w:t>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28. Платные медицинские услуги</w:t>
      </w:r>
      <w:r>
        <w:t xml:space="preserve">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</w:t>
      </w:r>
      <w:hyperlink r:id="rId2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29. Исполнитель предоставляет потребителю (</w:t>
      </w:r>
      <w:hyperlink r:id="rId26" w:history="1">
        <w:r>
          <w:rPr>
            <w:color w:val="0000FF"/>
          </w:rPr>
          <w:t>законному представителю</w:t>
        </w:r>
      </w:hyperlink>
      <w:r>
        <w:t xml:space="preserve"> потребител</w:t>
      </w:r>
      <w:r>
        <w:t>я) по его требованию и в доступной для него форме информацию: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lastRenderedPageBreak/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</w:t>
      </w:r>
      <w:r>
        <w:t xml:space="preserve"> результатах лечения;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30. Исполнитель обязан п</w:t>
      </w:r>
      <w:r>
        <w:t>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Normal"/>
        <w:jc w:val="center"/>
        <w:outlineLvl w:val="1"/>
      </w:pPr>
      <w:r>
        <w:t>VI. Ответственност</w:t>
      </w:r>
      <w:r>
        <w:t>ь исполнителя и контроль</w:t>
      </w:r>
    </w:p>
    <w:p w:rsidR="00000000" w:rsidRDefault="00D70540">
      <w:pPr>
        <w:pStyle w:val="ConsPlusNormal"/>
        <w:jc w:val="center"/>
      </w:pPr>
      <w:r>
        <w:t>за предоставлением платных медицинских услуг</w:t>
      </w:r>
    </w:p>
    <w:p w:rsidR="00000000" w:rsidRDefault="00D70540">
      <w:pPr>
        <w:pStyle w:val="ConsPlusNormal"/>
        <w:jc w:val="center"/>
      </w:pPr>
    </w:p>
    <w:p w:rsidR="00000000" w:rsidRDefault="00D70540">
      <w:pPr>
        <w:pStyle w:val="ConsPlusNormal"/>
        <w:ind w:firstLine="540"/>
        <w:jc w:val="both"/>
      </w:pPr>
      <w: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32. Вред, причиненны</w:t>
      </w:r>
      <w:r>
        <w:t>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000000" w:rsidRDefault="00D70540">
      <w:pPr>
        <w:pStyle w:val="ConsPlusNormal"/>
        <w:spacing w:before="240"/>
        <w:ind w:firstLine="540"/>
        <w:jc w:val="both"/>
      </w:pPr>
      <w:r>
        <w:t>33. Контроль за соблюдением настоящих Правил осуществляет Федерал</w:t>
      </w:r>
      <w:r>
        <w:t>ьная служба по надзору в сфере защиты прав потребителей и благополучия человека в рамках установленных полномочий.</w:t>
      </w:r>
    </w:p>
    <w:p w:rsidR="00000000" w:rsidRDefault="00D70540">
      <w:pPr>
        <w:pStyle w:val="ConsPlusNormal"/>
        <w:ind w:firstLine="540"/>
        <w:jc w:val="both"/>
      </w:pPr>
    </w:p>
    <w:p w:rsidR="00000000" w:rsidRDefault="00D70540">
      <w:pPr>
        <w:pStyle w:val="ConsPlusNormal"/>
        <w:ind w:firstLine="540"/>
        <w:jc w:val="both"/>
      </w:pPr>
    </w:p>
    <w:p w:rsidR="00D70540" w:rsidRDefault="00D70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0540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40" w:rsidRDefault="00D70540" w:rsidP="0043264B">
      <w:pPr>
        <w:spacing w:after="0" w:line="240" w:lineRule="auto"/>
      </w:pPr>
      <w:r>
        <w:separator/>
      </w:r>
    </w:p>
  </w:endnote>
  <w:endnote w:type="continuationSeparator" w:id="0">
    <w:p w:rsidR="00D70540" w:rsidRDefault="00D70540" w:rsidP="004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05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D7054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70540" w:rsidRDefault="00D70540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D70540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D70540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70540" w:rsidRDefault="00D70540">
          <w:pPr>
            <w:pStyle w:val="ConsPlusNormal"/>
            <w:jc w:val="center"/>
            <w:rPr>
              <w:rFonts w:eastAsiaTheme="minorEastAsia"/>
              <w:b/>
              <w:bCs/>
              <w:sz w:val="20"/>
              <w:szCs w:val="20"/>
            </w:rPr>
          </w:pPr>
          <w:hyperlink r:id="rId1" w:history="1">
            <w:r w:rsidRPr="00D70540">
              <w:rPr>
                <w:rFonts w:eastAsiaTheme="minorEastAsi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70540" w:rsidRDefault="00D70540">
          <w:pPr>
            <w:pStyle w:val="ConsPlusNormal"/>
            <w:jc w:val="right"/>
            <w:rPr>
              <w:rFonts w:eastAsiaTheme="minorEastAsia"/>
              <w:sz w:val="20"/>
              <w:szCs w:val="20"/>
            </w:rPr>
          </w:pPr>
          <w:r w:rsidRPr="00D70540">
            <w:rPr>
              <w:rFonts w:eastAsiaTheme="minorEastAsia"/>
              <w:sz w:val="20"/>
              <w:szCs w:val="20"/>
            </w:rPr>
            <w:t xml:space="preserve">Страница </w:t>
          </w:r>
          <w:r w:rsidRPr="00D70540">
            <w:rPr>
              <w:rFonts w:eastAsiaTheme="minorEastAsia"/>
              <w:sz w:val="20"/>
              <w:szCs w:val="20"/>
            </w:rPr>
            <w:fldChar w:fldCharType="begin"/>
          </w:r>
          <w:r w:rsidRPr="00D70540">
            <w:rPr>
              <w:rFonts w:eastAsiaTheme="minorEastAsia"/>
              <w:sz w:val="20"/>
              <w:szCs w:val="20"/>
            </w:rPr>
            <w:instrText>\PAGE</w:instrText>
          </w:r>
          <w:r w:rsidR="00243424" w:rsidRPr="00D70540">
            <w:rPr>
              <w:rFonts w:eastAsiaTheme="minorEastAsia"/>
              <w:sz w:val="20"/>
              <w:szCs w:val="20"/>
            </w:rPr>
            <w:fldChar w:fldCharType="separate"/>
          </w:r>
          <w:r w:rsidR="00243424" w:rsidRPr="00D70540">
            <w:rPr>
              <w:rFonts w:eastAsiaTheme="minorEastAsia"/>
              <w:noProof/>
              <w:sz w:val="20"/>
              <w:szCs w:val="20"/>
            </w:rPr>
            <w:t>2</w:t>
          </w:r>
          <w:r w:rsidRPr="00D70540">
            <w:rPr>
              <w:rFonts w:eastAsiaTheme="minorEastAsia"/>
              <w:sz w:val="20"/>
              <w:szCs w:val="20"/>
            </w:rPr>
            <w:fldChar w:fldCharType="end"/>
          </w:r>
          <w:r w:rsidRPr="00D70540">
            <w:rPr>
              <w:rFonts w:eastAsiaTheme="minorEastAsia"/>
              <w:sz w:val="20"/>
              <w:szCs w:val="20"/>
            </w:rPr>
            <w:t xml:space="preserve"> из </w:t>
          </w:r>
          <w:r w:rsidRPr="00D70540">
            <w:rPr>
              <w:rFonts w:eastAsiaTheme="minorEastAsia"/>
              <w:sz w:val="20"/>
              <w:szCs w:val="20"/>
            </w:rPr>
            <w:fldChar w:fldCharType="begin"/>
          </w:r>
          <w:r w:rsidRPr="00D70540">
            <w:rPr>
              <w:rFonts w:eastAsiaTheme="minorEastAsia"/>
              <w:sz w:val="20"/>
              <w:szCs w:val="20"/>
            </w:rPr>
            <w:instrText>\NUMPAGES</w:instrText>
          </w:r>
          <w:r w:rsidR="00243424" w:rsidRPr="00D70540">
            <w:rPr>
              <w:rFonts w:eastAsiaTheme="minorEastAsia"/>
              <w:sz w:val="20"/>
              <w:szCs w:val="20"/>
            </w:rPr>
            <w:fldChar w:fldCharType="separate"/>
          </w:r>
          <w:r w:rsidR="00243424" w:rsidRPr="00D70540">
            <w:rPr>
              <w:rFonts w:eastAsiaTheme="minorEastAsia"/>
              <w:noProof/>
              <w:sz w:val="20"/>
              <w:szCs w:val="20"/>
            </w:rPr>
            <w:t>9</w:t>
          </w:r>
          <w:r w:rsidRPr="00D70540">
            <w:rPr>
              <w:rFonts w:eastAsiaTheme="minorEastAsia"/>
              <w:sz w:val="20"/>
              <w:szCs w:val="20"/>
            </w:rPr>
            <w:fldChar w:fldCharType="end"/>
          </w:r>
        </w:p>
      </w:tc>
    </w:tr>
  </w:tbl>
  <w:p w:rsidR="00000000" w:rsidRDefault="00D7054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40" w:rsidRDefault="00D70540" w:rsidP="0043264B">
      <w:pPr>
        <w:spacing w:after="0" w:line="240" w:lineRule="auto"/>
      </w:pPr>
      <w:r>
        <w:separator/>
      </w:r>
    </w:p>
  </w:footnote>
  <w:footnote w:type="continuationSeparator" w:id="0">
    <w:p w:rsidR="00D70540" w:rsidRDefault="00D70540" w:rsidP="004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D7054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70540" w:rsidRDefault="00D70540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D70540">
            <w:rPr>
              <w:rFonts w:eastAsiaTheme="minorEastAsia"/>
              <w:sz w:val="16"/>
              <w:szCs w:val="16"/>
            </w:rPr>
            <w:t>Постановление Правительства РФ от 04.10.2012 N 1006</w:t>
          </w:r>
          <w:r w:rsidRPr="00D70540">
            <w:rPr>
              <w:rFonts w:eastAsiaTheme="minorEastAsia"/>
              <w:sz w:val="16"/>
              <w:szCs w:val="16"/>
            </w:rPr>
            <w:br/>
            <w:t>"Об утверждении Правил предоставления медицинскими организациями пла...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70540" w:rsidRDefault="00D70540">
          <w:pPr>
            <w:pStyle w:val="ConsPlusNormal"/>
            <w:jc w:val="center"/>
            <w:rPr>
              <w:rFonts w:eastAsiaTheme="minorEastAsia"/>
            </w:rPr>
          </w:pPr>
        </w:p>
        <w:p w:rsidR="00000000" w:rsidRPr="00D70540" w:rsidRDefault="00D70540">
          <w:pPr>
            <w:pStyle w:val="ConsPlusNormal"/>
            <w:jc w:val="center"/>
            <w:rPr>
              <w:rFonts w:eastAsiaTheme="minorEastAsia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D70540" w:rsidRDefault="00D70540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D70540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D70540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D70540">
            <w:rPr>
              <w:rFonts w:eastAsiaTheme="minorEastAsia"/>
              <w:sz w:val="18"/>
              <w:szCs w:val="18"/>
            </w:rPr>
            <w:br/>
          </w:r>
          <w:r w:rsidRPr="00D70540">
            <w:rPr>
              <w:rFonts w:eastAsiaTheme="minorEastAsia"/>
              <w:sz w:val="16"/>
              <w:szCs w:val="16"/>
            </w:rPr>
            <w:t>Дата сохранения: 28.03.2019</w:t>
          </w:r>
        </w:p>
      </w:tc>
    </w:tr>
  </w:tbl>
  <w:p w:rsidR="00000000" w:rsidRDefault="00D7054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7054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80E"/>
    <w:rsid w:val="00243424"/>
    <w:rsid w:val="0073580E"/>
    <w:rsid w:val="00D7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ZB&amp;n=319676&amp;date=28.03.2019&amp;dst=100028&amp;fld=134" TargetMode="External"/><Relationship Id="rId18" Type="http://schemas.openxmlformats.org/officeDocument/2006/relationships/hyperlink" Target="https://login.consultant.ru/link/?req=doc&amp;base=RZB&amp;n=319676&amp;date=28.03.2019&amp;dst=100273&amp;fld=134" TargetMode="External"/><Relationship Id="rId26" Type="http://schemas.openxmlformats.org/officeDocument/2006/relationships/hyperlink" Target="https://login.consultant.ru/link/?req=doc&amp;base=RZB&amp;n=99661&amp;date=28.03.2019&amp;dst=100004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319676&amp;date=28.03.2019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ZB&amp;n=319676&amp;date=28.03.2019" TargetMode="External"/><Relationship Id="rId17" Type="http://schemas.openxmlformats.org/officeDocument/2006/relationships/hyperlink" Target="https://login.consultant.ru/link/?req=doc&amp;base=RZB&amp;n=313085&amp;date=28.03.2019&amp;dst=100012&amp;fld=134" TargetMode="External"/><Relationship Id="rId25" Type="http://schemas.openxmlformats.org/officeDocument/2006/relationships/hyperlink" Target="https://login.consultant.ru/link/?req=doc&amp;base=RZB&amp;n=319676&amp;date=28.03.2019&amp;dst=100252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141711&amp;date=28.03.2019&amp;dst=100068&amp;fld=134" TargetMode="External"/><Relationship Id="rId20" Type="http://schemas.openxmlformats.org/officeDocument/2006/relationships/hyperlink" Target="https://login.consultant.ru/link/?req=doc&amp;base=RZB&amp;n=99661&amp;date=28.03.2019&amp;dst=100004&amp;f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8832&amp;date=28.03.2019" TargetMode="External"/><Relationship Id="rId24" Type="http://schemas.openxmlformats.org/officeDocument/2006/relationships/hyperlink" Target="https://login.consultant.ru/link/?req=doc&amp;base=RZB&amp;n=300854&amp;date=28.03.20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239674&amp;date=28.03.2019&amp;dst=100016&amp;fld=134" TargetMode="External"/><Relationship Id="rId23" Type="http://schemas.openxmlformats.org/officeDocument/2006/relationships/hyperlink" Target="https://login.consultant.ru/link/?req=doc&amp;base=RZB&amp;n=300822&amp;date=28.03.201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RZB&amp;n=303643&amp;date=28.03.2019&amp;dst=62&amp;fld=134" TargetMode="External"/><Relationship Id="rId19" Type="http://schemas.openxmlformats.org/officeDocument/2006/relationships/hyperlink" Target="https://login.consultant.ru/link/?req=doc&amp;base=RZB&amp;n=141711&amp;date=28.03.2019&amp;dst=10000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B&amp;n=319676&amp;date=28.03.2019&amp;dst=100892&amp;fld=134" TargetMode="External"/><Relationship Id="rId14" Type="http://schemas.openxmlformats.org/officeDocument/2006/relationships/hyperlink" Target="https://login.consultant.ru/link/?req=doc&amp;base=RZB&amp;n=239674&amp;date=28.03.2019&amp;dst=100079&amp;fld=134" TargetMode="External"/><Relationship Id="rId22" Type="http://schemas.openxmlformats.org/officeDocument/2006/relationships/hyperlink" Target="https://login.consultant.ru/link/?req=doc&amp;base=RZB&amp;n=99661&amp;date=28.03.2019&amp;dst=100004&amp;fld=134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2974</Words>
  <Characters>16957</Characters>
  <Application>Microsoft Office Word</Application>
  <DocSecurity>2</DocSecurity>
  <Lines>141</Lines>
  <Paragraphs>39</Paragraphs>
  <ScaleCrop>false</ScaleCrop>
  <Company>КонсультантПлюс Версия 4018.00.10</Company>
  <LinksUpToDate>false</LinksUpToDate>
  <CharactersWithSpaces>19892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creator>User</dc:creator>
  <cp:lastModifiedBy>User</cp:lastModifiedBy>
  <cp:revision>2</cp:revision>
  <dcterms:created xsi:type="dcterms:W3CDTF">2019-03-28T05:57:00Z</dcterms:created>
  <dcterms:modified xsi:type="dcterms:W3CDTF">2019-03-28T05:57:00Z</dcterms:modified>
</cp:coreProperties>
</file>