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AB" w:rsidRPr="001219AB" w:rsidRDefault="001219AB" w:rsidP="001219AB">
      <w:pPr>
        <w:spacing w:after="300" w:line="240" w:lineRule="auto"/>
        <w:outlineLvl w:val="0"/>
        <w:rPr>
          <w:rFonts w:ascii="Helvetica" w:eastAsia="Times New Roman" w:hAnsi="Helvetica" w:cs="Helvetica"/>
          <w:color w:val="03A9F4"/>
          <w:kern w:val="36"/>
          <w:sz w:val="48"/>
          <w:szCs w:val="48"/>
          <w:lang w:eastAsia="ru-RU"/>
        </w:rPr>
      </w:pPr>
      <w:r w:rsidRPr="001219AB">
        <w:rPr>
          <w:rFonts w:ascii="Helvetica" w:eastAsia="Times New Roman" w:hAnsi="Helvetica" w:cs="Helvetica"/>
          <w:color w:val="03A9F4"/>
          <w:kern w:val="36"/>
          <w:sz w:val="48"/>
          <w:szCs w:val="48"/>
          <w:lang w:eastAsia="ru-RU"/>
        </w:rPr>
        <w:t>Правила внутреннего распорядка ГБУЗ «ДГП № 94 ДЗМ»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1.1.​ Правила внутреннего распорядка ГБУЗ «ДГП № 94 ДЗМ» (далее - «учреждение»), в т.ч. его филиалов, для пациентов (далее - "Правила")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- пациентом (его представителем) и учреждением.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1.2.​ 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1.3.​ В помещениях учреждения и его структурных подразделений запрещается: нахождение в верхней одежде, без сменной обуви (или бахил); курение в зданиях и помещениях учреждения; распитие спиртных напитков; употребление наркотических средств, психотропных и токсических веществ;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 проведение фото- и видео- съемки, использование мобильных телефонов во время приема без согласования с Главным врачом учреждения; пользование служебными телефонами.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1.4.​ При обращении за медицинской помощью, в учреждение, структурные подразделения пациент обязан: соблюдать внутренний распорядок работы учреждения, тишину, чистоту и порядок;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неукоснительно выполнять требования и предписания лечащего врача; соблюдать рекомендуемую лечащим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 уважительно относиться к медицинскому персоналу, проявлять доброжелательное и :вежливое отношение к другим пациентам; бережно относиться к имуществу учреждения и других пациентов.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1.5.​ 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1.6.​ Нарушением считается: грубое или неуважительное отношение к персоналу и другим пациентам; несоблюдение настоящих правил; однократная неявка или несвоевременная явка на прием к врачу или на процедуру; несоблюдение требований и рекомендаций врача; прием лекарственных препаратов по собственному усмотрению или усмотрению представителей пациента или родственников: однократное самовольное оставление учреждения до завершения курса лечения; одновременное лечение в другом учреждении, </w:t>
      </w: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ведома и разрешения лечащего врача; отказ от направления или несвоевременная явка на врачебную комиссию.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внутреннего распорядка учреждения при оказании амбулаторно-поликлинической медицинской помощи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2.1.​ 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2.2.​ В амбулаторно-поликлинических подразделениях пациентам оказывается первичная медико-санитарная и специализированная помощь по территориальному принципу непосредственно в учреждении.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2.3.​ При необходимости оказания амбулаторно-поликлинической помощи пациент обращается на ресепшен амбулаторно-поликлинического подразделения, обеспечивающую регистрацию пациентов на прием к врачу. Предварительная запись на прием к врачу осуществляется при непосредственном обращении пациента, по телефону или через портал государственных услуг. При первичном обращении, в регистратуре на пациента заводится медицинская карта амбулаторного больного.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2.4.​ Информацию о времени приема врачей всех специальностей с указанием часов приема и номеров кабинетов, а также о порядке предварительной записи на прием к врачам, о времени и месте приема населения главным врачом и его заместителями, адрес учреждения, стационаров, оказывающих экстренную помощь в течение суток, пациент может получить в регистратуре в устной форме и наглядно - на информационных стендах, расположенных в помещениях Учреждения. Прием врачами осуществляется по талонам установленной формы,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2.5.​ Направление на консультацию в учреждения 3 уровня, осуществляется лечащим врачом, врачом-специалистом после предварительного обследования и с обоснованием (отсутствует специалист в АЦ, необходимость в коррекции лечения, отсутствие эффекта от проводимого лечения и др.).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2.6.​ 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2.7.​ 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1219AB" w:rsidRPr="001219AB" w:rsidRDefault="001219AB" w:rsidP="001219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43B" w:rsidRDefault="00EB643B">
      <w:bookmarkStart w:id="0" w:name="_GoBack"/>
      <w:bookmarkEnd w:id="0"/>
    </w:p>
    <w:sectPr w:rsidR="00E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6"/>
    <w:rsid w:val="001219AB"/>
    <w:rsid w:val="007645E6"/>
    <w:rsid w:val="00E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B976-3E27-4180-8848-D4712A5E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2019-11-18T16:52:00Z</dcterms:created>
  <dcterms:modified xsi:type="dcterms:W3CDTF">2019-11-18T16:52:00Z</dcterms:modified>
</cp:coreProperties>
</file>