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Стационарная специализированная медицинская помощь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Отделение медицинской реабилитации №1 (Пациентов с нарушением функции периферической и центральной нервной системы); </w:t>
      </w:r>
      <w:proofErr w:type="gram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том числе, дневного пребывания.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медицинской реабилитации №2 (детей с последствием нарушения мозгового кровообращения и органическим поражением центральной нервной системы с нарушением психики)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Вспомогательные </w:t>
      </w:r>
      <w:proofErr w:type="spellStart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лечебно</w:t>
      </w:r>
      <w:proofErr w:type="spellEnd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-диагностические подразделения: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электролечения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Водолечебный зал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вытяжения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грязелечения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парафинолечения</w:t>
      </w:r>
      <w:proofErr w:type="spellEnd"/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лечебного коктейля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Радоновая лаборатория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иглорефлексотерапии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лечебной физкультуры</w:t>
      </w:r>
    </w:p>
    <w:p w:rsidR="00CF13C9" w:rsidRPr="00CF13C9" w:rsidRDefault="00CF13C9" w:rsidP="00CF13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медицинского массажа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рамках ОМС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специализированная медицинская помощь (круглосуточный стационар) в объеме предусмотренном программой государственных гарантий оказания гражданам бесплатной медицинской помощи (согласно Постановлению Правительства РФ от 19.12.2016 г. № 1403 «О программе государственных гарантий бесплатного оказания гражданам медицинской помощи на 2017 г. » и Постановлению Правительства Ростовской области от 14.12.2016 г. № 841 «О территориальной программе государственных гарантий бесплатного оказания гражданам медицинской помощи в Ростовской области на 2017 г.». В соответствии с приказом МЗ РФ № 1705н от 29.12.2012 «О порядке организации медицинской реабилитации»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в стационар осуществляется согласно приказу № 658 МЗ РО от 29.04.2014 г. по путевкам -</w:t>
      </w:r>
      <w:proofErr w:type="gram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направлениям.(</w:t>
      </w:r>
      <w:proofErr w:type="gram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смотрите страницу «Документы»). В ГБУ РО «ЦМР №1» в г. Таганроге осуществляется второй этап медицинской реабилитации, проводимой в стационарных условиях. На госпитализацию направляются пациенты со значительным нарушением функций при наличии подтвержденной результатами обследования перспективы восстановления функций (реабилитационного потенциала), нуждающиеся в наблюдении специалистов по профилю оказываемой помощи и проведении интенсивных методов реабилитации. Реабилитационное лечение показано не только больным с хроническими заболеваниями вне обострения, и в поздний реабилитационный период, но и в ранний восстановительный период течения заболевания в том числе после перенесенного ОНМК или травмы с возможностью самостоятельного передвижения, особенно лицам трудоспособного возраста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Ежеквартально путевки-направления распределяются по районам и городам Ростовской области, согласно плану, утвержденному выше названным приказом. При госпитализации необходимо иметь: паспорт, страховой медицинский полис, заполненную путевку-направление и выписку из амбулаторной </w:t>
      </w:r>
      <w:proofErr w:type="gram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карты(</w:t>
      </w:r>
      <w:proofErr w:type="gram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перечнем обследований) оформленную в медицинской организации, которая направляет Вас на стационарное лечение. На госпитализацию необходимо прибыть в указанную на путевке-направлении дату.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  медицинской</w:t>
      </w:r>
      <w:proofErr w:type="gramEnd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помощи, оказываемой в рамках территориальной программы обязательного медицинского страхования:</w:t>
      </w:r>
    </w:p>
    <w:p w:rsidR="00CF13C9" w:rsidRPr="00CF13C9" w:rsidRDefault="00CF13C9" w:rsidP="00CF1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доврачебной медицинской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по: диетологии, лабораторной диагностике, лечебной физкультуре и спортивной медицине, 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медицинским осмотрам (</w:t>
      </w:r>
      <w:proofErr w:type="spell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предрейсовым</w:t>
      </w:r>
      <w:proofErr w:type="spell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послерейсовым</w:t>
      </w:r>
      <w:proofErr w:type="spell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медицинской статистике, медицинскому массажу, рентгенологии, сестринскому делу, сестринскому делу в педиатрии, физиотерапии, функциональной диагностике.</w:t>
      </w:r>
    </w:p>
    <w:p w:rsidR="00CF13C9" w:rsidRPr="00CF13C9" w:rsidRDefault="00CF13C9" w:rsidP="00CF1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амбулаторно-поликлинической медицинской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CF13C9" w:rsidRPr="00CF13C9" w:rsidRDefault="00CF13C9" w:rsidP="00CF1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первичной медико-санитарной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по: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 организации здравоохранения, рентгенологии, физиотерапии, функциональной диагностике, экспертизе временной нетрудоспособности;</w:t>
      </w:r>
    </w:p>
    <w:p w:rsidR="00CF13C9" w:rsidRPr="00CF13C9" w:rsidRDefault="00CF13C9" w:rsidP="00CF13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специализированной медицинской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по: лечебной физкультуре и спортивной медицине, неврологии, рефлексотерапии, физиотерапии.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стационарной медицинской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CF13C9" w:rsidRPr="00CF13C9" w:rsidRDefault="00CF13C9" w:rsidP="00CF1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первичной медико-санитарной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по: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общественному здоровью и организации здравоохранения, офтальмологии, рентгенологии, физиотерапии, функциональной диагностике, экспертизе временной нетрудоспособности;</w:t>
      </w:r>
    </w:p>
    <w:p w:rsidR="00CF13C9" w:rsidRPr="00CF13C9" w:rsidRDefault="00CF13C9" w:rsidP="00CF13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осуществлении специализированной медицинской помощи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по: кардиологии, клинической лабораторной диагностике, лечебной физкультуре и спортивной медицине, неврологии, офтальмологии, рентгенологии, рефлексотерапии, физиотерапии, функциональной диагностике, экспертизе временной нетрудоспособности.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первичной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эпидемиологии.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кардиологии, клинической лабораторной диагностике, лечебной физкультуре и спортивной медицине, медицинской реабилитации, медицинской статистике, неврологии, организации здравоохранения и общественному здоровью, офтальмологии, рентгенологии, рефлексотерапии, сестринскому делу, физиотерапии, функциональной диагностике, эпидемиологии; при оказании специализированной медицинской помощи в стационарных условиях по: медицинской реабилитации, эпидемиологии.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оказания платных медицинских услуг:</w:t>
      </w:r>
    </w:p>
    <w:p w:rsidR="00CF13C9" w:rsidRPr="00CF13C9" w:rsidRDefault="00CF13C9" w:rsidP="00CF1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Специализированная медицинская помощь </w:t>
      </w:r>
      <w:proofErr w:type="gramStart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 круглосуточный</w:t>
      </w:r>
      <w:proofErr w:type="gramEnd"/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стационар).</w:t>
      </w:r>
    </w:p>
    <w:p w:rsidR="00CF13C9" w:rsidRPr="00CF13C9" w:rsidRDefault="00CF13C9" w:rsidP="00CF13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Дневной стационар (с питанием и без питания)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информацией о записи на платное стационарное лечение , можно ознакомится здесь : </w:t>
      </w:r>
      <w:hyperlink r:id="rId5" w:history="1">
        <w:r w:rsidRPr="00CF13C9">
          <w:rPr>
            <w:rFonts w:ascii="Arial" w:eastAsia="Times New Roman" w:hAnsi="Arial" w:cs="Arial"/>
            <w:b/>
            <w:bCs/>
            <w:color w:val="4C77C1"/>
            <w:sz w:val="21"/>
            <w:szCs w:val="21"/>
            <w:u w:val="single"/>
            <w:lang w:eastAsia="ru-RU"/>
          </w:rPr>
          <w:t>Платные услуги в ГБУ РО «ЦМР №1».</w:t>
        </w:r>
      </w:hyperlink>
      <w:hyperlink r:id="rId6" w:history="1">
        <w:r w:rsidRPr="00CF13C9">
          <w:rPr>
            <w:rFonts w:ascii="Arial" w:eastAsia="Times New Roman" w:hAnsi="Arial" w:cs="Arial"/>
            <w:b/>
            <w:bCs/>
            <w:color w:val="4C77C1"/>
            <w:sz w:val="21"/>
            <w:szCs w:val="21"/>
            <w:u w:val="single"/>
            <w:lang w:eastAsia="ru-RU"/>
          </w:rPr>
          <w:t> (щёлкнуть мышкой для просмотра)</w:t>
        </w:r>
      </w:hyperlink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производится в кассу лечебного учреждения в день подписания договора на оказание платных медицинских услуг.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CF13C9">
          <w:rPr>
            <w:rFonts w:ascii="Arial" w:eastAsia="Times New Roman" w:hAnsi="Arial" w:cs="Arial"/>
            <w:color w:val="4C77C1"/>
            <w:sz w:val="21"/>
            <w:szCs w:val="21"/>
            <w:u w:val="single"/>
            <w:lang w:eastAsia="ru-RU"/>
          </w:rPr>
          <w:t>Показания / противопоказания для госпитализации больных в ГБУ РО «ЦМР №1» в г. Таганроге (щёлкнуть мышкой для просмотра)</w:t>
        </w:r>
      </w:hyperlink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CF13C9">
          <w:rPr>
            <w:rFonts w:ascii="Arial" w:eastAsia="Times New Roman" w:hAnsi="Arial" w:cs="Arial"/>
            <w:color w:val="4C77C1"/>
            <w:sz w:val="21"/>
            <w:szCs w:val="21"/>
            <w:u w:val="single"/>
            <w:lang w:eastAsia="ru-RU"/>
          </w:rPr>
          <w:t>Правила внутреннего распорядка пациентов ГБУ РО «ЦМР №1» в г. Таганроге (щёлкнуть мышкой для просмотра)</w:t>
        </w:r>
      </w:hyperlink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Консультативный амбулаторный прием врачами специалистами (первичная врачебная и первичная специализированная медицинская помощь), первичная доврачебная медицинская помощь в рамках платных медицинских услуг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CF13C9">
          <w:rPr>
            <w:rFonts w:ascii="Arial" w:eastAsia="Times New Roman" w:hAnsi="Arial" w:cs="Arial"/>
            <w:b/>
            <w:bCs/>
            <w:color w:val="4C77C1"/>
            <w:sz w:val="21"/>
            <w:szCs w:val="21"/>
            <w:lang w:eastAsia="ru-RU"/>
          </w:rPr>
          <w:t>Перечень и прейскурант цен платных медицинских услуг, расписание приема врачей (амбулаторного и стационарного лечения, щёлкнуть мышкой для просмотра)</w:t>
        </w:r>
      </w:hyperlink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производится в кассу лечебного учреждения в день подписания договора на оказание платных медицинских услуг.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Запись на прием (консультацию), исследования осуществляется в регистратуре по </w:t>
      </w:r>
      <w:proofErr w:type="gram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телефону:  или</w:t>
      </w:r>
      <w:proofErr w:type="gram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личном обращении с 8.00 до 18.00 понедельник-пятница.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получения платных медицинских услуг, Вам необходимо обратиться в регистратуру ГБУ РО «ЦМР №1» в </w:t>
      </w:r>
      <w:proofErr w:type="spell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г.Таганроге</w:t>
      </w:r>
      <w:proofErr w:type="spell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паспортом.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работы регистратуры: с </w:t>
      </w: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8.00 до 18.00 понедельник-</w:t>
      </w:r>
      <w:proofErr w:type="spellStart"/>
      <w:proofErr w:type="gramStart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пятница.Проводится</w:t>
      </w:r>
      <w:proofErr w:type="spellEnd"/>
      <w:proofErr w:type="gramEnd"/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запись на прием  (консультации) , исследования, по телефону </w:t>
      </w:r>
      <w:r w:rsidRPr="00CF13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(88634) 38-33-38</w:t>
      </w:r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CF13C9">
          <w:rPr>
            <w:rFonts w:ascii="Arial" w:eastAsia="Times New Roman" w:hAnsi="Arial" w:cs="Arial"/>
            <w:color w:val="4C77C1"/>
            <w:sz w:val="21"/>
            <w:szCs w:val="21"/>
            <w:u w:val="single"/>
            <w:lang w:eastAsia="ru-RU"/>
          </w:rPr>
          <w:t>Информация о медицинских работниках ГБУ РО «ЦМР №1» в г. Таганроге (щёлкнуть мышкой для просмотра)</w:t>
        </w:r>
      </w:hyperlink>
    </w:p>
    <w:p w:rsidR="00CF13C9" w:rsidRPr="00CF13C9" w:rsidRDefault="00CF13C9" w:rsidP="00CF1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3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23D6C" w:rsidRDefault="00B23D6C">
      <w:bookmarkStart w:id="0" w:name="_GoBack"/>
      <w:bookmarkEnd w:id="0"/>
    </w:p>
    <w:sectPr w:rsidR="00B2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65030"/>
    <w:multiLevelType w:val="multilevel"/>
    <w:tmpl w:val="1AD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B3D0C"/>
    <w:multiLevelType w:val="multilevel"/>
    <w:tmpl w:val="56F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249B2"/>
    <w:multiLevelType w:val="multilevel"/>
    <w:tmpl w:val="0772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807D4"/>
    <w:multiLevelType w:val="multilevel"/>
    <w:tmpl w:val="1A0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D"/>
    <w:rsid w:val="00707B6D"/>
    <w:rsid w:val="00B23D6C"/>
    <w:rsid w:val="00C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75AA-E87A-45E4-8125-D8F5F2B4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3C9"/>
    <w:rPr>
      <w:b/>
      <w:bCs/>
    </w:rPr>
  </w:style>
  <w:style w:type="character" w:styleId="a5">
    <w:name w:val="Hyperlink"/>
    <w:basedOn w:val="a0"/>
    <w:uiPriority w:val="99"/>
    <w:semiHidden/>
    <w:unhideWhenUsed/>
    <w:rsid w:val="00CF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ontag.ru/%d0%bf%d0%b0%d1%86%d0%b8%d0%b5%d0%bd%d1%82%d0%b0%d0%bc/%d0%bf%d1%80%d0%b0%d0%b2%d0%b8%d0%bb%d0%b0-%d0%b3%d0%be%d1%81%d0%bf%d0%b8%d1%82%d0%b0%d0%bb%d0%b8%d0%b7%d0%b0%d1%86%d0%b8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ntag.ru/%d0%bf%d0%b0%d1%86%d0%b8%d0%b5%d0%bd%d1%82%d0%b0%d0%bc/%d0%bf%d0%be%d0%ba%d0%b0%d0%b7%d0%b0%d0%bd%d0%b8%d1%8f-%d0%bf%d1%80%d0%be%d1%82%d0%b8%d0%b2%d0%be%d0%bf%d0%be%d0%ba%d0%b0%d0%b7%d0%b0%d0%bd%d0%b8%d1%8f-%d0%b4%d0%bb%d1%8f-%d0%b3%d0%be%d1%81%d0%b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ntag.ru/%d0%bf%d0%b0%d1%86%d0%b8%d0%b5%d0%bd%d1%82%d0%b0%d0%bc/%d0%bf%d0%be%d0%ba%d0%b0%d0%b7%d0%b0%d0%bd%d0%b8%d1%8f-%d0%bf%d1%80%d0%be%d1%82%d0%b8%d0%b2%d0%be%d0%bf%d0%be%d0%ba%d0%b0%d0%b7%d0%b0%d0%bd%d0%b8%d1%8f-%d0%b4%d0%bb%d1%8f-%d0%b3%d0%be%d1%81%d0%b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rdontag.ru/%d0%bf%d0%bb%d0%b0%d1%82%d0%bd%d1%8b%d0%b5-%d1%83%d1%81%d0%bb%d1%83%d0%b3%d0%b8/" TargetMode="External"/><Relationship Id="rId10" Type="http://schemas.openxmlformats.org/officeDocument/2006/relationships/hyperlink" Target="http://gordontag.ru/wp-content/uploads/2017/05/%D0%A1%D0%BF%D0%B8%D1%81%D0%BE%D0%BA-%D1%81%D0%BE%D1%82%D1%80%D1%83%D0%B4%D0%BD%D0%B8%D0%BA%D0%BE%D0%B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dontag.ru/%d0%bf%d0%b0%d1%86%d0%b8%d0%b5%d0%bd%d1%82%d0%b0%d0%bc/%d0%bf%d1%80%d0%b0%d0%b2%d0%b8%d0%bb%d0%b0-%d0%b3%d0%be%d1%81%d0%bf%d0%b8%d1%82%d0%b0%d0%bb%d0%b8%d0%b7%d0%b0%d1%86%d0%b8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2019-10-16T15:27:00Z</dcterms:created>
  <dcterms:modified xsi:type="dcterms:W3CDTF">2019-10-16T15:27:00Z</dcterms:modified>
</cp:coreProperties>
</file>