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333333"/>
          <w:sz w:val="21"/>
          <w:szCs w:val="21"/>
        </w:rPr>
        <w:t>Права пациента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со статьей 19 Федерального закона от21.11.2011 № 323–ФЗ «Об основах охраны здоровья граждан в Российской федерации» при обращении за медицинской помощью и ее получении пациент имеет право: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выбор врача и выбор медицинской организации в соответствии с настоящим Федеральным законом;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профилактику, диагностику, лечение, медицинскую реабилитацию в медицинских организациях в условиях, соответствующих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санитарно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–гигиеническим требованиям;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получение консультаций врачей–специалистов;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получение лечебного питания в случае нахождения пациента на лечении в стационарных условиях;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защиту сведений, составляющих врачебную тайну;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отказ от медицинского вмешательства;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возмещение вреда, причиненного здоровью при оказании ему медицинской помощи;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допуск к нему адвоката или законного представителя для защиты своих прав;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333333"/>
          <w:sz w:val="21"/>
          <w:szCs w:val="21"/>
        </w:rPr>
        <w:t>Обязанности граждан в сфере охраны здоровья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соответствии со статьей 19 Федерального закона от 21.11.2011 № 323–ФЗ «Об основах охраны здоровья граждан в Российской федерации»: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граждане обязаны заботиться о сохранении своего здоровья;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граждане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333333"/>
          <w:sz w:val="21"/>
          <w:szCs w:val="21"/>
        </w:rPr>
        <w:t>Застрахованные лица обязаны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-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уведомить страховую медицинскую организацию об изменении фамилии, имени, отчества, места жительства в течении одного месяца со дня, когда эти изменения произошли;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876FB4" w:rsidRDefault="00876FB4" w:rsidP="00876FB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20B3C" w:rsidRDefault="00E20B3C">
      <w:bookmarkStart w:id="0" w:name="_GoBack"/>
      <w:bookmarkEnd w:id="0"/>
    </w:p>
    <w:sectPr w:rsidR="00E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8D"/>
    <w:rsid w:val="00876FB4"/>
    <w:rsid w:val="00A8338D"/>
    <w:rsid w:val="00E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5D58-482B-4E0F-8BD0-EDBAF9B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2019-10-02T04:46:00Z</dcterms:created>
  <dcterms:modified xsi:type="dcterms:W3CDTF">2019-10-02T04:46:00Z</dcterms:modified>
</cp:coreProperties>
</file>