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1A2A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>Территориальная программа государственных гарантий бесплатного оказания гражданам Российской Федерации медицинской помощи в Красноярском крае на 2016 год и на плановый период 2017 и 2018 годов</w:t>
      </w:r>
    </w:p>
    <w:p w14:paraId="56649CCA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>1.20.</w:t>
      </w:r>
      <w:r>
        <w:rPr>
          <w:rFonts w:ascii="Arial" w:hAnsi="Arial" w:cs="Arial"/>
          <w:color w:val="555555"/>
          <w:sz w:val="18"/>
          <w:szCs w:val="18"/>
        </w:rPr>
        <w:t> Медицинская помощь может оказываться при следующих условиях:</w:t>
      </w:r>
    </w:p>
    <w:p w14:paraId="6CDFE1EC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вне медицинской организации (по месту вызова бригады скорой, в том числе скорой специализированной, медицинской помощи, а также в транспортном средстве при медицинской эвакуации);</w:t>
      </w:r>
    </w:p>
    <w:p w14:paraId="63EB1431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4C728693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60A18905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стационарно (в условиях, обеспечивающих круглосуточное медицинское наблюдение и лечение).</w:t>
      </w:r>
    </w:p>
    <w:p w14:paraId="301279EE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>1.21.</w:t>
      </w:r>
      <w:r>
        <w:rPr>
          <w:rFonts w:ascii="Arial" w:hAnsi="Arial" w:cs="Arial"/>
          <w:color w:val="555555"/>
          <w:sz w:val="18"/>
          <w:szCs w:val="18"/>
        </w:rPr>
        <w:t> Оказание медицинской помощи в амбулаторных и стационарных условиях, оказание скорой, в том числе скорой специализированной, медицинской помощи осуществляется в соответствии с порядками оказания медицинской помощи по профилям, утвержденными приказами Министерства здравоохранения Российской Федерации. </w:t>
      </w:r>
    </w:p>
    <w:p w14:paraId="4FDC75A1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>1.22.</w:t>
      </w:r>
      <w:r>
        <w:rPr>
          <w:rFonts w:ascii="Arial" w:hAnsi="Arial" w:cs="Arial"/>
          <w:color w:val="555555"/>
          <w:sz w:val="18"/>
          <w:szCs w:val="18"/>
        </w:rPr>
        <w:t> 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</w:t>
      </w:r>
    </w:p>
    <w:p w14:paraId="579976FB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14:paraId="35765EB0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оказания первичной медико-санитарной помощи в неотложной форме – не более 2 часов с момента обращения пациента в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медицискую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организацию;</w:t>
      </w:r>
    </w:p>
    <w:p w14:paraId="191B682C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оказания специализированной (за исключением высокотехнологичной) медицинской помощи - не более 30 календарных дней со дня выдачи лечащим врачом направления на госпитализацию;</w:t>
      </w:r>
    </w:p>
    <w:p w14:paraId="4B78187B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14:paraId="594FFEDF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проведения консультаций врачей-специалистов - не более 14 календарных дней со дня обращения пациента в медицинскую организацию;</w:t>
      </w:r>
    </w:p>
    <w:p w14:paraId="6CF1A932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14:paraId="0DF4CA7E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назначения.</w:t>
      </w:r>
    </w:p>
    <w:p w14:paraId="030909D6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Время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доезда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до пациента бригад скорой медицинской помощи при оказании скорой медицинской помощи в экстренной форме – не более 20 минут с момента ее вызова.</w:t>
      </w:r>
    </w:p>
    <w:p w14:paraId="0CCB03DA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>1.23.</w:t>
      </w:r>
      <w:r>
        <w:rPr>
          <w:rFonts w:ascii="Arial" w:hAnsi="Arial" w:cs="Arial"/>
          <w:color w:val="555555"/>
          <w:sz w:val="18"/>
          <w:szCs w:val="18"/>
        </w:rPr>
        <w:t> 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635F8302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>1.24.</w:t>
      </w:r>
      <w:r>
        <w:rPr>
          <w:rFonts w:ascii="Arial" w:hAnsi="Arial" w:cs="Arial"/>
          <w:color w:val="555555"/>
          <w:sz w:val="18"/>
          <w:szCs w:val="18"/>
        </w:rPr>
        <w:t> При оказании медицинской помощи в стационарных условиях:</w:t>
      </w:r>
    </w:p>
    <w:p w14:paraId="6231D921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пациент осматривается врачом в приемном отделении не позднее чем через 30 минут с момента обращения в случае неотложной медицинской помощи, при госпитализации по экстренным показаниям – незамедлительно. При наличии показаний для планового стационарного лечения пациент осматривается не позднее чем через 2 часа;</w:t>
      </w:r>
    </w:p>
    <w:p w14:paraId="2D63A9BF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пациент находится в палате наблюдения приемного отделения не более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</w:p>
    <w:p w14:paraId="6373C74C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размещение пациентов осуществляется в палатах на 3 и более мест с соблюдением действующих санитарно-гигиенических норм,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суток;</w:t>
      </w:r>
    </w:p>
    <w:p w14:paraId="6BB19050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размещение в маломестных палатах (боксах) пациентов осуществляется по медицинским и (или) эпидемиологическим показаниям, установленным Министерством здравоохранения Российской Федерации;</w:t>
      </w:r>
    </w:p>
    <w:p w14:paraId="15FA47DF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предоставление индивидуального медицинского поста в стационарных условиях пациенту производится по медицинским показаниям;</w:t>
      </w:r>
    </w:p>
    <w:p w14:paraId="3DA404C3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обеспечение лечебным питанием больных, рожениц и родильниц осуществляется в соответствии с физиологическими нормами, утвержденными Министерством здравоохранения Российской Федерации; </w:t>
      </w:r>
    </w:p>
    <w:p w14:paraId="58578302" w14:textId="77777777" w:rsidR="00F504B8" w:rsidRDefault="00F504B8" w:rsidP="00F504B8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предоставляется  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 до достижения им возраста 4 лет, а за ребенком старше четырех лет − при наличии медицинских показаний, на спальное место и питание с </w:t>
      </w:r>
      <w:r>
        <w:rPr>
          <w:rFonts w:ascii="Arial" w:hAnsi="Arial" w:cs="Arial"/>
          <w:color w:val="555555"/>
          <w:sz w:val="18"/>
          <w:szCs w:val="18"/>
        </w:rPr>
        <w:lastRenderedPageBreak/>
        <w:t>соблюдением действующих санитарно-гигиенических норм, а также на оформление листка временной нетрудоспособности в порядке, установленном действующим законодательством Российской Федерации. </w:t>
      </w:r>
    </w:p>
    <w:p w14:paraId="708F2D67" w14:textId="77777777" w:rsidR="00CE0133" w:rsidRDefault="00CE0133">
      <w:bookmarkStart w:id="0" w:name="_GoBack"/>
      <w:bookmarkEnd w:id="0"/>
    </w:p>
    <w:sectPr w:rsidR="00CE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64"/>
    <w:rsid w:val="00CD5564"/>
    <w:rsid w:val="00CE0133"/>
    <w:rsid w:val="00F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7067-2B24-47CB-80CD-6AA49D6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2019-06-18T11:00:00Z</dcterms:created>
  <dcterms:modified xsi:type="dcterms:W3CDTF">2019-06-18T11:00:00Z</dcterms:modified>
</cp:coreProperties>
</file>