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C06E3A">
        <w:rPr>
          <w:b/>
          <w:bCs/>
          <w:sz w:val="32"/>
          <w:szCs w:val="32"/>
          <w:bdr w:val="none" w:sz="0" w:space="0" w:color="auto" w:frame="1"/>
        </w:rPr>
        <w:t>ПАМЯТ</w:t>
      </w:r>
      <w:bookmarkStart w:id="0" w:name="_GoBack"/>
      <w:bookmarkEnd w:id="0"/>
      <w:r w:rsidRPr="00C06E3A">
        <w:rPr>
          <w:b/>
          <w:bCs/>
          <w:sz w:val="32"/>
          <w:szCs w:val="32"/>
          <w:bdr w:val="none" w:sz="0" w:space="0" w:color="auto" w:frame="1"/>
        </w:rPr>
        <w:t xml:space="preserve">КА О ПРАВАХ ПАЦИЕНТОВ </w:t>
      </w:r>
    </w:p>
    <w:p w:rsidR="00C06E3A" w:rsidRP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C06E3A">
        <w:rPr>
          <w:b/>
          <w:sz w:val="32"/>
          <w:szCs w:val="32"/>
        </w:rPr>
        <w:t>ГБУЗ ЯО «Областная клиническая туберкулезная больница»</w:t>
      </w:r>
    </w:p>
    <w:p w:rsidR="00C06E3A" w:rsidRPr="00C06E3A" w:rsidRDefault="00C06E3A" w:rsidP="00C06E3A">
      <w:pPr>
        <w:shd w:val="clear" w:color="auto" w:fill="FFFFFF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</w:p>
    <w:p w:rsidR="00C06E3A" w:rsidRPr="00C06E3A" w:rsidRDefault="00C06E3A" w:rsidP="00C06E3A">
      <w:pPr>
        <w:shd w:val="clear" w:color="auto" w:fill="FFFFFF"/>
        <w:textAlignment w:val="baseline"/>
        <w:rPr>
          <w:b/>
          <w:bCs/>
          <w:sz w:val="29"/>
          <w:szCs w:val="29"/>
          <w:bdr w:val="none" w:sz="0" w:space="0" w:color="auto" w:frame="1"/>
        </w:rPr>
      </w:pPr>
      <w:r w:rsidRPr="00C06E3A">
        <w:rPr>
          <w:b/>
          <w:bCs/>
          <w:sz w:val="29"/>
          <w:szCs w:val="29"/>
          <w:bdr w:val="none" w:sz="0" w:space="0" w:color="auto" w:frame="1"/>
        </w:rPr>
        <w:t>Пациент имеет право на:</w:t>
      </w:r>
    </w:p>
    <w:tbl>
      <w:tblPr>
        <w:tblW w:w="10065" w:type="dxa"/>
        <w:tblInd w:w="-28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Выбор врача и выбор медицинской организации в соответствии с Федеральным законом № 323-ФЗ от 21.11.2011 г.;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Профилактику, диагностику, лечение, медицинскую реабилитацию в условиях, соответствующих санитарно-гигиеническим требованиям;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консультаций врачей-специалистов;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Облегчение боли, связанной с заболеванием и(или) медицинским вмешательством, доступными методами и лекарственными препаратами;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здоровья;</w:t>
            </w:r>
          </w:p>
        </w:tc>
      </w:tr>
      <w:tr w:rsidR="00C06E3A" w:rsidRPr="00C06E3A" w:rsidTr="00CA1CF5">
        <w:trPr>
          <w:trHeight w:val="288"/>
        </w:trPr>
        <w:tc>
          <w:tcPr>
            <w:tcW w:w="10065" w:type="dxa"/>
            <w:tcBorders>
              <w:top w:val="single" w:sz="4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Получение лечебного питания в случае нахождения пациента на лечении в стационарных условиях;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Защиту сведений, составляющих врачебную тайну;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Отказ от медицинского вмешательства;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Возмещение вреда, причиненного здоровью при оказании ему медицинской помощи;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6" w:space="0" w:color="EEEEEF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Допуск к нему адвоката или иного законного представителя для защиты своих прав;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Допуск к нему священнослужителя и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Больницы;</w:t>
            </w:r>
          </w:p>
        </w:tc>
      </w:tr>
      <w:tr w:rsidR="00C06E3A" w:rsidRPr="00C06E3A" w:rsidTr="00CA1CF5">
        <w:tc>
          <w:tcPr>
            <w:tcW w:w="100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В случае нарушения прав пациента, он может обращаться с жалобой к: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1. заведующему отделением Больницы, где осуществляется его лечение;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 xml:space="preserve">2. заместителям </w:t>
            </w:r>
            <w:proofErr w:type="gramStart"/>
            <w:r w:rsidRPr="00C06E3A">
              <w:rPr>
                <w:sz w:val="29"/>
                <w:szCs w:val="29"/>
              </w:rPr>
              <w:t>директора  по</w:t>
            </w:r>
            <w:proofErr w:type="gramEnd"/>
            <w:r w:rsidRPr="00C06E3A">
              <w:rPr>
                <w:sz w:val="29"/>
                <w:szCs w:val="29"/>
              </w:rPr>
              <w:t>  лечебной работе: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 xml:space="preserve">-городской стационарный лечебно-диагностический корпус: ул. Павлова 2а, </w:t>
            </w:r>
            <w:proofErr w:type="spellStart"/>
            <w:r w:rsidRPr="00C06E3A">
              <w:rPr>
                <w:sz w:val="29"/>
                <w:szCs w:val="29"/>
              </w:rPr>
              <w:t>г.Ярославль</w:t>
            </w:r>
            <w:proofErr w:type="spellEnd"/>
            <w:r w:rsidRPr="00C06E3A">
              <w:rPr>
                <w:sz w:val="29"/>
                <w:szCs w:val="29"/>
              </w:rPr>
              <w:t>, 150023 тел.8(4852) 442654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- загородный стационарный лечебный корпус: пос. Сосновый Бор, Никольский сельский округ, Некрасовский район, Ярославская область, 152284 тел.8(4852) 439178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 xml:space="preserve">- противотуберкулёзный диспансер: ул. Луначарского, д.61, г. Рыбинск, 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Ярославская область, 152934 тел. 8(4855) 211801</w:t>
            </w:r>
          </w:p>
          <w:p w:rsidR="00C06E3A" w:rsidRPr="00C06E3A" w:rsidRDefault="00C06E3A" w:rsidP="00C06E3A">
            <w:pPr>
              <w:jc w:val="both"/>
              <w:textAlignment w:val="baseline"/>
              <w:rPr>
                <w:sz w:val="29"/>
                <w:szCs w:val="29"/>
              </w:rPr>
            </w:pPr>
            <w:r w:rsidRPr="00C06E3A">
              <w:rPr>
                <w:sz w:val="29"/>
                <w:szCs w:val="29"/>
              </w:rPr>
              <w:t>3. директору Больницы тел. 8(4852) 728542.</w:t>
            </w:r>
          </w:p>
        </w:tc>
      </w:tr>
    </w:tbl>
    <w:p w:rsidR="00531A3A" w:rsidRPr="00C06E3A" w:rsidRDefault="00531A3A" w:rsidP="00C06E3A">
      <w:pPr>
        <w:rPr>
          <w:sz w:val="29"/>
          <w:szCs w:val="29"/>
        </w:rPr>
      </w:pPr>
    </w:p>
    <w:sectPr w:rsidR="00531A3A" w:rsidRPr="00C06E3A" w:rsidSect="00C06E3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A"/>
    <w:rsid w:val="00531A3A"/>
    <w:rsid w:val="00C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C4B9"/>
  <w15:chartTrackingRefBased/>
  <w15:docId w15:val="{0E5A7F86-5129-4954-907D-F7EAB52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2019-01-28T07:54:00Z</dcterms:created>
  <dcterms:modified xsi:type="dcterms:W3CDTF">2019-01-28T08:11:00Z</dcterms:modified>
</cp:coreProperties>
</file>