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2533"/>
        <w:gridCol w:w="2223"/>
      </w:tblGrid>
      <w:tr w:rsidR="008A1A57" w:rsidRPr="008A1A57" w14:paraId="6EF24E44" w14:textId="77777777" w:rsidTr="008A1A57">
        <w:tc>
          <w:tcPr>
            <w:tcW w:w="6060" w:type="dxa"/>
            <w:vMerge w:val="restart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28B22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b/>
                <w:bCs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6045" w:type="dxa"/>
            <w:gridSpan w:val="2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06368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b/>
                <w:bCs/>
                <w:sz w:val="27"/>
                <w:szCs w:val="27"/>
                <w:lang w:eastAsia="ru-RU"/>
              </w:rPr>
              <w:t>Режим работы подразделения</w:t>
            </w:r>
          </w:p>
        </w:tc>
      </w:tr>
      <w:tr w:rsidR="008A1A57" w:rsidRPr="008A1A57" w14:paraId="4AF90E79" w14:textId="77777777" w:rsidTr="008A1A57"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60B17D76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71453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в рабочие дни (понедельник-пятница)</w:t>
            </w:r>
          </w:p>
        </w:tc>
        <w:tc>
          <w:tcPr>
            <w:tcW w:w="2985" w:type="dxa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382AE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в субботу</w:t>
            </w:r>
          </w:p>
        </w:tc>
      </w:tr>
      <w:tr w:rsidR="008A1A57" w:rsidRPr="008A1A57" w14:paraId="367F7A48" w14:textId="77777777" w:rsidTr="008A1A57">
        <w:tc>
          <w:tcPr>
            <w:tcW w:w="6060" w:type="dxa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D19D0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Подразделение по адресу:</w:t>
            </w: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br/>
              <w:t>г. Чита, улица Шилова, дом 49</w:t>
            </w:r>
          </w:p>
        </w:tc>
        <w:tc>
          <w:tcPr>
            <w:tcW w:w="2250" w:type="dxa"/>
            <w:vMerge w:val="restart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422F2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с 08 часов 00 минут </w:t>
            </w: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br/>
              <w:t>до 19 часов 00 минут</w:t>
            </w:r>
          </w:p>
        </w:tc>
        <w:tc>
          <w:tcPr>
            <w:tcW w:w="2250" w:type="dxa"/>
            <w:vMerge w:val="restart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D645A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с 09 часов 00 минут </w:t>
            </w:r>
            <w:r w:rsidRPr="008A1A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до 15 часов 00 минут</w:t>
            </w:r>
          </w:p>
        </w:tc>
      </w:tr>
      <w:tr w:rsidR="008A1A57" w:rsidRPr="008A1A57" w14:paraId="3D2DDDEA" w14:textId="77777777" w:rsidTr="008A1A57">
        <w:tc>
          <w:tcPr>
            <w:tcW w:w="6060" w:type="dxa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2EEBA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Детское поликлиническое отделение №1</w:t>
            </w: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610D35DA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52D7D5B2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A1A57" w:rsidRPr="008A1A57" w14:paraId="032786C9" w14:textId="77777777" w:rsidTr="008A1A57">
        <w:trPr>
          <w:trHeight w:val="150"/>
        </w:trPr>
        <w:tc>
          <w:tcPr>
            <w:tcW w:w="4500" w:type="dxa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72217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Детское поликлиническое отделение №2</w:t>
            </w: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5DD39C27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1A1A6F2B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A1A57" w:rsidRPr="008A1A57" w14:paraId="1316C6CE" w14:textId="77777777" w:rsidTr="008A1A57">
        <w:tc>
          <w:tcPr>
            <w:tcW w:w="0" w:type="auto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A8F69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Детское поликлиническое отделение №3</w:t>
            </w: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790C6012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6ACE9AD5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A1A57" w:rsidRPr="008A1A57" w14:paraId="02987831" w14:textId="77777777" w:rsidTr="008A1A57">
        <w:tc>
          <w:tcPr>
            <w:tcW w:w="0" w:type="auto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59630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Детское поликлиническое отделение №4</w:t>
            </w: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7BEFA8F8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343223E9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A1A57" w:rsidRPr="008A1A57" w14:paraId="45CD76FE" w14:textId="77777777" w:rsidTr="008A1A57">
        <w:tc>
          <w:tcPr>
            <w:tcW w:w="0" w:type="auto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79B69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Детское поликлиническое отделение №5</w:t>
            </w: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0C21DA0D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vAlign w:val="center"/>
            <w:hideMark/>
          </w:tcPr>
          <w:p w14:paraId="09B6D31B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A1A57" w:rsidRPr="008A1A57" w14:paraId="4CE7CA95" w14:textId="77777777" w:rsidTr="008A1A57">
        <w:trPr>
          <w:trHeight w:val="150"/>
        </w:trPr>
        <w:tc>
          <w:tcPr>
            <w:tcW w:w="0" w:type="auto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AD359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Реабилитационное подразделение "Феникс"</w:t>
            </w:r>
          </w:p>
        </w:tc>
        <w:tc>
          <w:tcPr>
            <w:tcW w:w="0" w:type="auto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AFED0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с 08 часов 00 минут </w:t>
            </w:r>
            <w:r w:rsidRPr="008A1A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до 20 часов 00 минут</w:t>
            </w:r>
          </w:p>
        </w:tc>
        <w:tc>
          <w:tcPr>
            <w:tcW w:w="0" w:type="auto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E203E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с 09 часов 00 минут </w:t>
            </w:r>
            <w:r w:rsidRPr="008A1A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до 15 часов 00 минут</w:t>
            </w:r>
          </w:p>
        </w:tc>
      </w:tr>
      <w:tr w:rsidR="008A1A57" w:rsidRPr="008A1A57" w14:paraId="41D2DD40" w14:textId="77777777" w:rsidTr="008A1A57">
        <w:tc>
          <w:tcPr>
            <w:tcW w:w="6060" w:type="dxa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38AB8" w14:textId="77777777" w:rsidR="008A1A57" w:rsidRPr="008A1A57" w:rsidRDefault="008A1A57" w:rsidP="008A1A57">
            <w:pPr>
              <w:spacing w:before="15" w:after="1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Детское стоматологическое отделение</w:t>
            </w:r>
          </w:p>
        </w:tc>
        <w:tc>
          <w:tcPr>
            <w:tcW w:w="2250" w:type="dxa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DB7D1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с 08 часов 00 минут </w:t>
            </w:r>
            <w:r w:rsidRPr="008A1A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до 20 часов 00 минут</w:t>
            </w:r>
          </w:p>
        </w:tc>
        <w:tc>
          <w:tcPr>
            <w:tcW w:w="2250" w:type="dxa"/>
            <w:tcBorders>
              <w:top w:val="single" w:sz="6" w:space="0" w:color="363636"/>
              <w:left w:val="single" w:sz="6" w:space="0" w:color="363636"/>
              <w:bottom w:val="single" w:sz="6" w:space="0" w:color="363636"/>
              <w:right w:val="single" w:sz="6" w:space="0" w:color="3636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1BA3F" w14:textId="77777777" w:rsidR="008A1A57" w:rsidRPr="008A1A57" w:rsidRDefault="008A1A57" w:rsidP="008A1A5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с 09 часов 00 минут </w:t>
            </w:r>
            <w:r w:rsidRPr="008A1A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8A1A57">
              <w:rPr>
                <w:rFonts w:ascii="Book Antiqua" w:eastAsia="Times New Roman" w:hAnsi="Book Antiqua" w:cs="Tahoma"/>
                <w:sz w:val="27"/>
                <w:szCs w:val="27"/>
                <w:lang w:eastAsia="ru-RU"/>
              </w:rPr>
              <w:t>до 15 часов 00 минут</w:t>
            </w:r>
          </w:p>
        </w:tc>
      </w:tr>
    </w:tbl>
    <w:p w14:paraId="517EBC56" w14:textId="77777777" w:rsidR="008A1A57" w:rsidRPr="008A1A57" w:rsidRDefault="008A1A57" w:rsidP="008A1A5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A1A5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805F22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BB"/>
    <w:rsid w:val="00117239"/>
    <w:rsid w:val="00266EBB"/>
    <w:rsid w:val="00870087"/>
    <w:rsid w:val="008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296B5-AB07-4FAC-A9F9-7D0EEEB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A57"/>
    <w:rPr>
      <w:b/>
      <w:bCs/>
    </w:rPr>
  </w:style>
  <w:style w:type="paragraph" w:styleId="a4">
    <w:name w:val="Normal (Web)"/>
    <w:basedOn w:val="a"/>
    <w:uiPriority w:val="99"/>
    <w:semiHidden/>
    <w:unhideWhenUsed/>
    <w:rsid w:val="008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2019-08-07T11:13:00Z</dcterms:created>
  <dcterms:modified xsi:type="dcterms:W3CDTF">2019-08-07T11:13:00Z</dcterms:modified>
</cp:coreProperties>
</file>