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188F2" w14:textId="77777777" w:rsidR="00D223F8" w:rsidRDefault="00D223F8" w:rsidP="00D223F8">
      <w:pPr>
        <w:pStyle w:val="il1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3"/>
          <w:rFonts w:ascii="inherit" w:hAnsi="inherit" w:cs="Arial"/>
          <w:color w:val="555555"/>
          <w:sz w:val="36"/>
          <w:szCs w:val="36"/>
          <w:bdr w:val="none" w:sz="0" w:space="0" w:color="auto" w:frame="1"/>
        </w:rPr>
        <w:t>В п</w:t>
      </w:r>
      <w:r>
        <w:rPr>
          <w:rFonts w:ascii="inherit" w:hAnsi="inherit" w:cs="Arial"/>
          <w:b/>
          <w:bCs/>
          <w:color w:val="555555"/>
          <w:sz w:val="36"/>
          <w:szCs w:val="36"/>
          <w:bdr w:val="none" w:sz="0" w:space="0" w:color="auto" w:frame="1"/>
        </w:rPr>
        <w:t>оликлинике БУЗОО "Городская больница №17"</w:t>
      </w:r>
      <w:r>
        <w:rPr>
          <w:rFonts w:ascii="inherit" w:hAnsi="inherit" w:cs="Arial"/>
          <w:b/>
          <w:bCs/>
          <w:color w:val="555555"/>
          <w:sz w:val="28"/>
          <w:szCs w:val="28"/>
          <w:bdr w:val="none" w:sz="0" w:space="0" w:color="auto" w:frame="1"/>
        </w:rPr>
        <w:t>            </w:t>
      </w:r>
      <w:proofErr w:type="gramStart"/>
      <w:r>
        <w:rPr>
          <w:rFonts w:ascii="inherit" w:hAnsi="inherit" w:cs="Arial"/>
          <w:b/>
          <w:bCs/>
          <w:color w:val="555555"/>
          <w:sz w:val="28"/>
          <w:szCs w:val="28"/>
          <w:bdr w:val="none" w:sz="0" w:space="0" w:color="auto" w:frame="1"/>
        </w:rPr>
        <w:t>   (</w:t>
      </w:r>
      <w:proofErr w:type="gramEnd"/>
      <w:r>
        <w:rPr>
          <w:rFonts w:ascii="inherit" w:hAnsi="inherit" w:cs="Arial"/>
          <w:b/>
          <w:bCs/>
          <w:color w:val="555555"/>
          <w:sz w:val="28"/>
          <w:szCs w:val="28"/>
          <w:bdr w:val="none" w:sz="0" w:space="0" w:color="auto" w:frame="1"/>
        </w:rPr>
        <w:t>Космический пр.99а), офисе  врача общей практики (</w:t>
      </w:r>
      <w:proofErr w:type="spellStart"/>
      <w:r>
        <w:rPr>
          <w:rFonts w:ascii="inherit" w:hAnsi="inherit" w:cs="Arial"/>
          <w:b/>
          <w:bCs/>
          <w:color w:val="555555"/>
          <w:sz w:val="28"/>
          <w:szCs w:val="28"/>
          <w:bdr w:val="none" w:sz="0" w:space="0" w:color="auto" w:frame="1"/>
        </w:rPr>
        <w:t>ул.П.Осминина</w:t>
      </w:r>
      <w:proofErr w:type="spellEnd"/>
      <w:r>
        <w:rPr>
          <w:rFonts w:ascii="inherit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12б)</w:t>
      </w:r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> можно пройти диспансеризацию взрослого населения в соответствие с Порядком, утвержденным приказом Министерства здравоохранения Российской Федерации от 13 марта 2019г.  № 124 н.</w:t>
      </w:r>
    </w:p>
    <w:p w14:paraId="333F866E" w14:textId="77777777" w:rsidR="00D223F8" w:rsidRDefault="00D223F8" w:rsidP="00D223F8">
      <w:pPr>
        <w:pStyle w:val="il18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3"/>
          <w:rFonts w:ascii="inherit" w:hAnsi="inherit" w:cs="Arial"/>
          <w:color w:val="555555"/>
          <w:sz w:val="36"/>
          <w:szCs w:val="36"/>
          <w:bdr w:val="none" w:sz="0" w:space="0" w:color="auto" w:frame="1"/>
        </w:rPr>
        <w:t xml:space="preserve">Подлежат </w:t>
      </w:r>
      <w:proofErr w:type="gramStart"/>
      <w:r>
        <w:rPr>
          <w:rStyle w:val="a3"/>
          <w:rFonts w:ascii="inherit" w:hAnsi="inherit" w:cs="Arial"/>
          <w:color w:val="555555"/>
          <w:sz w:val="36"/>
          <w:szCs w:val="36"/>
          <w:bdr w:val="none" w:sz="0" w:space="0" w:color="auto" w:frame="1"/>
        </w:rPr>
        <w:t>диспансеризации  в</w:t>
      </w:r>
      <w:proofErr w:type="gramEnd"/>
      <w:r>
        <w:rPr>
          <w:rStyle w:val="a3"/>
          <w:rFonts w:ascii="inherit" w:hAnsi="inherit" w:cs="Arial"/>
          <w:color w:val="555555"/>
          <w:sz w:val="36"/>
          <w:szCs w:val="36"/>
          <w:bdr w:val="none" w:sz="0" w:space="0" w:color="auto" w:frame="1"/>
        </w:rPr>
        <w:t xml:space="preserve"> 2019 году  пациенты</w:t>
      </w:r>
    </w:p>
    <w:p w14:paraId="2714ED9F" w14:textId="77777777" w:rsidR="00D223F8" w:rsidRDefault="00D223F8" w:rsidP="00D223F8">
      <w:pPr>
        <w:pStyle w:val="il18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3"/>
          <w:color w:val="555555"/>
          <w:sz w:val="33"/>
          <w:szCs w:val="33"/>
          <w:bdr w:val="none" w:sz="0" w:space="0" w:color="auto" w:frame="1"/>
        </w:rPr>
        <w:t>все года по 1979 (начиная с 40-летнего возраста);</w:t>
      </w:r>
    </w:p>
    <w:p w14:paraId="68ECC76C" w14:textId="77777777" w:rsidR="00D223F8" w:rsidRDefault="00D223F8" w:rsidP="00D223F8">
      <w:pPr>
        <w:pStyle w:val="il18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3"/>
          <w:color w:val="555555"/>
          <w:sz w:val="33"/>
          <w:szCs w:val="33"/>
          <w:bdr w:val="none" w:sz="0" w:space="0" w:color="auto" w:frame="1"/>
        </w:rPr>
        <w:t>1980, 1983, 1986, 1989, 1992, 1995, 1998, 2001;</w:t>
      </w:r>
    </w:p>
    <w:p w14:paraId="5EAB7231" w14:textId="77777777" w:rsidR="00D223F8" w:rsidRDefault="00D223F8" w:rsidP="00D223F8">
      <w:pPr>
        <w:pStyle w:val="il1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>Для прохождения диспансеризации необходимо обратится к своему участковому врачу-терапевту в часы его приема или в отделение профилактики каб.</w:t>
      </w:r>
      <w:proofErr w:type="gramStart"/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>319,312  с</w:t>
      </w:r>
      <w:proofErr w:type="gramEnd"/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 xml:space="preserve"> 8.00-16.00 в рабочие дни (</w:t>
      </w:r>
      <w:proofErr w:type="spellStart"/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>пон</w:t>
      </w:r>
      <w:proofErr w:type="spellEnd"/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>-пят).</w:t>
      </w:r>
    </w:p>
    <w:p w14:paraId="7248BA95" w14:textId="77777777" w:rsidR="00D223F8" w:rsidRDefault="00D223F8" w:rsidP="00D223F8">
      <w:pPr>
        <w:pStyle w:val="il1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inherit" w:hAnsi="inherit" w:cs="Arial"/>
          <w:color w:val="555555"/>
          <w:sz w:val="28"/>
          <w:szCs w:val="28"/>
          <w:bdr w:val="none" w:sz="0" w:space="0" w:color="auto" w:frame="1"/>
        </w:rPr>
        <w:t>Отложить талон на прием к врачу вы можете через интернет на сайте «электронная регистратура» (</w:t>
      </w:r>
      <w:hyperlink r:id="rId4" w:history="1">
        <w:r>
          <w:rPr>
            <w:rStyle w:val="a4"/>
            <w:rFonts w:ascii="inherit" w:hAnsi="inherit" w:cs="Arial"/>
            <w:color w:val="0066CC"/>
            <w:sz w:val="28"/>
            <w:szCs w:val="28"/>
            <w:bdr w:val="none" w:sz="0" w:space="0" w:color="auto" w:frame="1"/>
          </w:rPr>
          <w:t>www.omskzdrav.ru</w:t>
        </w:r>
      </w:hyperlink>
      <w:r>
        <w:rPr>
          <w:rFonts w:ascii="inherit" w:hAnsi="inherit" w:cs="Arial"/>
          <w:color w:val="555555"/>
          <w:sz w:val="28"/>
          <w:szCs w:val="28"/>
          <w:bdr w:val="none" w:sz="0" w:space="0" w:color="auto" w:frame="1"/>
        </w:rPr>
        <w:t xml:space="preserve">), через </w:t>
      </w:r>
      <w:proofErr w:type="spellStart"/>
      <w:r>
        <w:rPr>
          <w:rFonts w:ascii="inherit" w:hAnsi="inherit" w:cs="Arial"/>
          <w:color w:val="555555"/>
          <w:sz w:val="28"/>
          <w:szCs w:val="28"/>
          <w:bdr w:val="none" w:sz="0" w:space="0" w:color="auto" w:frame="1"/>
        </w:rPr>
        <w:t>инфомат</w:t>
      </w:r>
      <w:proofErr w:type="spellEnd"/>
      <w:r>
        <w:rPr>
          <w:rFonts w:ascii="inherit" w:hAnsi="inherit" w:cs="Arial"/>
          <w:color w:val="555555"/>
          <w:sz w:val="28"/>
          <w:szCs w:val="28"/>
          <w:bdr w:val="none" w:sz="0" w:space="0" w:color="auto" w:frame="1"/>
        </w:rPr>
        <w:t xml:space="preserve"> в холле поликлиники или по телефону регистратуры 57-24-02, 58-42-08.</w:t>
      </w:r>
    </w:p>
    <w:p w14:paraId="6B2ADED6" w14:textId="77777777" w:rsidR="00D223F8" w:rsidRDefault="00D223F8" w:rsidP="00D223F8">
      <w:pPr>
        <w:pStyle w:val="il1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inherit" w:hAnsi="inherit" w:cs="Arial"/>
          <w:color w:val="555555"/>
          <w:sz w:val="28"/>
          <w:szCs w:val="28"/>
          <w:bdr w:val="none" w:sz="0" w:space="0" w:color="auto" w:frame="1"/>
        </w:rPr>
        <w:t>Офис  врача общей практики (</w:t>
      </w:r>
      <w:proofErr w:type="spellStart"/>
      <w:r>
        <w:rPr>
          <w:rFonts w:ascii="inherit" w:hAnsi="inherit" w:cs="Arial"/>
          <w:color w:val="555555"/>
          <w:sz w:val="28"/>
          <w:szCs w:val="28"/>
          <w:bdr w:val="none" w:sz="0" w:space="0" w:color="auto" w:frame="1"/>
        </w:rPr>
        <w:t>ул.П.Осминина</w:t>
      </w:r>
      <w:proofErr w:type="spellEnd"/>
      <w:r>
        <w:rPr>
          <w:rFonts w:ascii="inherit" w:hAnsi="inherit" w:cs="Arial"/>
          <w:color w:val="555555"/>
          <w:sz w:val="28"/>
          <w:szCs w:val="28"/>
          <w:bdr w:val="none" w:sz="0" w:space="0" w:color="auto" w:frame="1"/>
        </w:rPr>
        <w:t xml:space="preserve"> 12б) телефон  регистратуры 78-88-57 с 8-00до18-00. </w:t>
      </w:r>
      <w:hyperlink r:id="rId5" w:history="1">
        <w:r>
          <w:rPr>
            <w:rFonts w:ascii="inherit" w:hAnsi="inherit" w:cs="Arial"/>
            <w:color w:val="0066CC"/>
            <w:sz w:val="28"/>
            <w:szCs w:val="28"/>
            <w:u w:val="single"/>
            <w:bdr w:val="none" w:sz="0" w:space="0" w:color="auto" w:frame="1"/>
          </w:rPr>
          <w:br/>
        </w:r>
      </w:hyperlink>
    </w:p>
    <w:p w14:paraId="66B3A98E" w14:textId="77777777" w:rsidR="00D223F8" w:rsidRDefault="00D223F8" w:rsidP="00D223F8">
      <w:pPr>
        <w:pStyle w:val="il1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>Ответственные лица за проведение диспансеризации:</w:t>
      </w:r>
    </w:p>
    <w:p w14:paraId="157CA97F" w14:textId="77777777" w:rsidR="00D223F8" w:rsidRDefault="00D223F8" w:rsidP="00D223F8">
      <w:pPr>
        <w:pStyle w:val="il18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3"/>
          <w:rFonts w:ascii="Symbol" w:hAnsi="Symbol" w:cs="Arial"/>
          <w:b w:val="0"/>
          <w:bCs w:val="0"/>
          <w:color w:val="555555"/>
          <w:sz w:val="28"/>
          <w:szCs w:val="28"/>
          <w:bdr w:val="none" w:sz="0" w:space="0" w:color="auto" w:frame="1"/>
        </w:rPr>
        <w:t></w:t>
      </w:r>
      <w:r>
        <w:rPr>
          <w:rStyle w:val="a3"/>
          <w:b w:val="0"/>
          <w:bCs w:val="0"/>
          <w:color w:val="555555"/>
          <w:sz w:val="14"/>
          <w:szCs w:val="14"/>
          <w:bdr w:val="none" w:sz="0" w:space="0" w:color="auto" w:frame="1"/>
        </w:rPr>
        <w:t>       </w:t>
      </w:r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>Заместитель главного врача по амбулаторно-</w:t>
      </w:r>
      <w:proofErr w:type="gramStart"/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>поликлинической  работе</w:t>
      </w:r>
      <w:proofErr w:type="gramEnd"/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>  </w:t>
      </w:r>
      <w:proofErr w:type="spellStart"/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>Плахина</w:t>
      </w:r>
      <w:proofErr w:type="spellEnd"/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 xml:space="preserve"> Любовь Николаевна, тел. 57-23-82,57-26-08 приемная </w:t>
      </w:r>
      <w:proofErr w:type="spellStart"/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>каб</w:t>
      </w:r>
      <w:proofErr w:type="spellEnd"/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>. 410.</w:t>
      </w:r>
    </w:p>
    <w:p w14:paraId="6A7F18BE" w14:textId="77777777" w:rsidR="00D223F8" w:rsidRDefault="00D223F8" w:rsidP="00D223F8">
      <w:pPr>
        <w:pStyle w:val="il18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3"/>
          <w:rFonts w:ascii="Symbol" w:hAnsi="Symbol" w:cs="Arial"/>
          <w:b w:val="0"/>
          <w:bCs w:val="0"/>
          <w:color w:val="555555"/>
          <w:sz w:val="28"/>
          <w:szCs w:val="28"/>
          <w:bdr w:val="none" w:sz="0" w:space="0" w:color="auto" w:frame="1"/>
        </w:rPr>
        <w:t></w:t>
      </w:r>
      <w:r>
        <w:rPr>
          <w:rStyle w:val="a3"/>
          <w:b w:val="0"/>
          <w:bCs w:val="0"/>
          <w:color w:val="555555"/>
          <w:sz w:val="14"/>
          <w:szCs w:val="14"/>
          <w:bdr w:val="none" w:sz="0" w:space="0" w:color="auto" w:frame="1"/>
        </w:rPr>
        <w:t>       </w:t>
      </w:r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 xml:space="preserve">Заведующая отделением профилактики </w:t>
      </w:r>
      <w:proofErr w:type="spellStart"/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>Полубоярских</w:t>
      </w:r>
      <w:proofErr w:type="spellEnd"/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 xml:space="preserve"> Светлана Александровна, тел. 57-64-78 каб.312а</w:t>
      </w:r>
    </w:p>
    <w:p w14:paraId="28E5264A" w14:textId="77777777" w:rsidR="00D223F8" w:rsidRDefault="00D223F8" w:rsidP="00D223F8">
      <w:pPr>
        <w:pStyle w:val="il18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3"/>
          <w:rFonts w:ascii="Symbol" w:hAnsi="Symbol" w:cs="Arial"/>
          <w:b w:val="0"/>
          <w:bCs w:val="0"/>
          <w:color w:val="555555"/>
          <w:sz w:val="28"/>
          <w:szCs w:val="28"/>
          <w:bdr w:val="none" w:sz="0" w:space="0" w:color="auto" w:frame="1"/>
        </w:rPr>
        <w:t></w:t>
      </w:r>
      <w:r>
        <w:rPr>
          <w:rStyle w:val="a3"/>
          <w:b w:val="0"/>
          <w:bCs w:val="0"/>
          <w:color w:val="555555"/>
          <w:sz w:val="14"/>
          <w:szCs w:val="14"/>
          <w:bdr w:val="none" w:sz="0" w:space="0" w:color="auto" w:frame="1"/>
        </w:rPr>
        <w:t>       </w:t>
      </w:r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>Терапевтическая участковая служба:</w:t>
      </w:r>
      <w:r>
        <w:rPr>
          <w:rFonts w:ascii="inherit" w:hAnsi="inherit" w:cs="Arial"/>
          <w:b/>
          <w:bCs/>
          <w:color w:val="555555"/>
          <w:sz w:val="28"/>
          <w:szCs w:val="28"/>
          <w:bdr w:val="none" w:sz="0" w:space="0" w:color="auto" w:frame="1"/>
        </w:rPr>
        <w:br/>
      </w:r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>Заведующая 1 терапевтическим отделением Казакова Наталия Александровна, тел. 57-23-62, каб.305</w:t>
      </w:r>
      <w:r>
        <w:rPr>
          <w:rFonts w:ascii="inherit" w:hAnsi="inherit" w:cs="Arial"/>
          <w:b/>
          <w:bCs/>
          <w:color w:val="555555"/>
          <w:sz w:val="28"/>
          <w:szCs w:val="28"/>
          <w:bdr w:val="none" w:sz="0" w:space="0" w:color="auto" w:frame="1"/>
        </w:rPr>
        <w:br/>
      </w:r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 xml:space="preserve">Заведующая 2 терапевтическим отделением </w:t>
      </w:r>
      <w:proofErr w:type="spellStart"/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>Будко</w:t>
      </w:r>
      <w:proofErr w:type="spellEnd"/>
      <w:r>
        <w:rPr>
          <w:rStyle w:val="a3"/>
          <w:rFonts w:ascii="inherit" w:hAnsi="inherit" w:cs="Arial"/>
          <w:b w:val="0"/>
          <w:bCs w:val="0"/>
          <w:color w:val="555555"/>
          <w:sz w:val="28"/>
          <w:szCs w:val="28"/>
          <w:bdr w:val="none" w:sz="0" w:space="0" w:color="auto" w:frame="1"/>
        </w:rPr>
        <w:t xml:space="preserve"> Лариса Павловна, тел.  57-23-62 каб.304.</w:t>
      </w:r>
    </w:p>
    <w:p w14:paraId="79FAA29F" w14:textId="058354F6" w:rsidR="00D223F8" w:rsidRDefault="00D223F8" w:rsidP="00D223F8">
      <w:pPr>
        <w:pStyle w:val="il18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3"/>
          <w:rFonts w:ascii="inherit" w:hAnsi="inherit" w:cs="Arial"/>
          <w:color w:val="555555"/>
          <w:sz w:val="28"/>
          <w:szCs w:val="28"/>
          <w:bdr w:val="none" w:sz="0" w:space="0" w:color="auto" w:frame="1"/>
        </w:rPr>
        <w:lastRenderedPageBreak/>
        <w:t> </w:t>
      </w:r>
      <w:r>
        <w:rPr>
          <w:rFonts w:ascii="inherit" w:hAnsi="inherit" w:cs="Arial"/>
          <w:b/>
          <w:bCs/>
          <w:noProof/>
          <w:color w:val="555555"/>
          <w:sz w:val="28"/>
          <w:szCs w:val="28"/>
          <w:bdr w:val="none" w:sz="0" w:space="0" w:color="auto" w:frame="1"/>
        </w:rPr>
        <w:drawing>
          <wp:inline distT="0" distB="0" distL="0" distR="0" wp14:anchorId="75246B51" wp14:editId="13CEF46A">
            <wp:extent cx="5940425" cy="58648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A161" w14:textId="0D9E55C3" w:rsidR="00D223F8" w:rsidRDefault="00D223F8" w:rsidP="00D223F8">
      <w:pPr>
        <w:pStyle w:val="il18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inherit" w:hAnsi="inherit" w:cs="Arial"/>
          <w:b/>
          <w:bCs/>
          <w:noProof/>
          <w:color w:val="555555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1135F1FF" wp14:editId="7ECCB08F">
            <wp:extent cx="5940425" cy="83921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7C05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23"/>
    <w:rsid w:val="007914E2"/>
    <w:rsid w:val="00CA5723"/>
    <w:rsid w:val="00D2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31518-E9F1-449F-9E4D-E33F248F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18">
    <w:name w:val="il18"/>
    <w:basedOn w:val="a"/>
    <w:rsid w:val="00D2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23F8"/>
    <w:rPr>
      <w:b/>
      <w:bCs/>
    </w:rPr>
  </w:style>
  <w:style w:type="character" w:styleId="a4">
    <w:name w:val="Hyperlink"/>
    <w:basedOn w:val="a0"/>
    <w:uiPriority w:val="99"/>
    <w:semiHidden/>
    <w:unhideWhenUsed/>
    <w:rsid w:val="00D22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sch4omsk.ru/ambulatorno-poliklinicheskie-otdeleniya/poliklinika-1-msch-4.html" TargetMode="External"/><Relationship Id="rId4" Type="http://schemas.openxmlformats.org/officeDocument/2006/relationships/hyperlink" Target="http://msch4omsk.ru/omskzdra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2019-08-21T06:16:00Z</dcterms:created>
  <dcterms:modified xsi:type="dcterms:W3CDTF">2019-08-21T06:17:00Z</dcterms:modified>
</cp:coreProperties>
</file>