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23C7D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kern w:val="36"/>
          <w:sz w:val="38"/>
          <w:szCs w:val="38"/>
          <w:lang w:eastAsia="ru-RU"/>
        </w:rPr>
        <w:t>Основные функции</w:t>
      </w:r>
    </w:p>
    <w:p w14:paraId="0C176B4B" w14:textId="77777777" w:rsidR="00966FC4" w:rsidRPr="00966FC4" w:rsidRDefault="00966FC4" w:rsidP="00966FC4">
      <w:pPr>
        <w:shd w:val="clear" w:color="auto" w:fill="FFFFFF"/>
        <w:spacing w:after="0" w:line="240" w:lineRule="auto"/>
        <w:rPr>
          <w:rFonts w:ascii="HelveticaNeue" w:eastAsia="Times New Roman" w:hAnsi="HelveticaNeue" w:cs="Times New Roman"/>
          <w:color w:val="25B2FC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aps/>
          <w:color w:val="25B2FC"/>
          <w:sz w:val="24"/>
          <w:szCs w:val="24"/>
          <w:lang w:eastAsia="ru-RU"/>
        </w:rPr>
        <w:t>ПРОСЛУШАТЬ</w:t>
      </w:r>
    </w:p>
    <w:p w14:paraId="797BD497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и реабилитация инвалидов являются важными элементами системы обеспечения инвалидам условий для преодоления ограничений жизнедеятельности, направленными на создание им равных возможностей для участия в жизни общества.</w:t>
      </w:r>
    </w:p>
    <w:p w14:paraId="1E97957A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- определение в установленном порядке потребностей освидетельствуемого лица в мерах социальной защиты, включая </w:t>
      </w:r>
      <w:hyperlink r:id="rId5" w:history="1">
        <w:r w:rsidRPr="00966FC4">
          <w:rPr>
            <w:rFonts w:ascii="HelveticaNeue" w:eastAsia="Times New Roman" w:hAnsi="HelveticaNeue" w:cs="Times New Roman"/>
            <w:color w:val="11B1FF"/>
            <w:sz w:val="24"/>
            <w:szCs w:val="24"/>
            <w:lang w:eastAsia="ru-RU"/>
          </w:rPr>
          <w:t>реабилитацию</w:t>
        </w:r>
      </w:hyperlink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, на основе оценки ограничений жизнедеятельности, вызванных стойким расстройством функций организма.</w:t>
      </w:r>
    </w:p>
    <w:p w14:paraId="384E1D19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Медико-социальная экспертиза осуществляется федеральными учреждениями медико-социальной экспертизы, исходя из комплексной оценки состояния организма на основе анализа клинико-функциональных, социально-бытовых, профессионально-трудовых, психологических данных освидетельствуемого лица.</w:t>
      </w:r>
    </w:p>
    <w:p w14:paraId="27BF0F44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На территории Костромской области  государственную услугу по медико-социальной экспертизе осуществляет Федеральное казенное учреждение «Главное бюро медико-социальной экспертизы по Костромской области» Министерства труда и социальной защиты Российской Федерации, которое создано в целях реализации Федерального закона от 24.11.1995 г. </w:t>
      </w:r>
      <w:hyperlink r:id="rId6" w:history="1">
        <w:r w:rsidRPr="00966FC4">
          <w:rPr>
            <w:rFonts w:ascii="HelveticaNeue" w:eastAsia="Times New Roman" w:hAnsi="HelveticaNeue" w:cs="Times New Roman"/>
            <w:color w:val="11B1FF"/>
            <w:sz w:val="24"/>
            <w:szCs w:val="24"/>
            <w:lang w:eastAsia="ru-RU"/>
          </w:rPr>
          <w:t>№ 181-ФЗ «О социальной защите инвалидов в Российской Федерации»</w:t>
        </w:r>
      </w:hyperlink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 соответствии с распоряжением Правительства Российской Федерации от 16.12.2004 г. № 1646-р «О создании подведомственных Росздраву федеральных государственных учреждений медико-социальной экспертизы - главных бюро медико-социальной экспертизы, имеющих свои филиалы». Учреждение осуществляет свои полномочия в соответствии с приказом Министерства труда и социальной защиты Российской Федерации России от 11 октября 2012г.</w:t>
      </w:r>
      <w:hyperlink r:id="rId7" w:history="1">
        <w:r w:rsidRPr="00966FC4">
          <w:rPr>
            <w:rFonts w:ascii="HelveticaNeue" w:eastAsia="Times New Roman" w:hAnsi="HelveticaNeue" w:cs="Times New Roman"/>
            <w:color w:val="11B1FF"/>
            <w:sz w:val="24"/>
            <w:szCs w:val="24"/>
            <w:lang w:eastAsia="ru-RU"/>
          </w:rPr>
          <w:t>N 310н "Об утверждении Порядка организации и деятельности федеральных государственных учреждений медико-социальной экспертизы"</w:t>
        </w:r>
      </w:hyperlink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(Зарегистрировано в Минюсте России 21 декабря 2012г., Регистрационный N 26297). Распоряжением Правительства Российской Федерации от 14 июля 2012 г. N 1270-р учреждение отнесено к ведению Министерства труда и социальной защиты Российской Федерации.</w:t>
      </w:r>
    </w:p>
    <w:p w14:paraId="67B96C9B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Основными задачами учреждения являются:</w:t>
      </w:r>
    </w:p>
    <w:p w14:paraId="4F886C65" w14:textId="77777777" w:rsidR="00966FC4" w:rsidRPr="00966FC4" w:rsidRDefault="00966FC4" w:rsidP="00966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установление структуры и степени ограничения жизнедеятельности и определения потребностей освидетельствуемого лица в различных мерах социальной защиты, включая реабилитацию;</w:t>
      </w:r>
    </w:p>
    <w:p w14:paraId="3FB342B9" w14:textId="77777777" w:rsidR="00966FC4" w:rsidRPr="00966FC4" w:rsidRDefault="00966FC4" w:rsidP="00966F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изучение причин, факторов и условий, влияющих на возникновение, развитие и исход инвалидности, анализ распространенности и структуры инвалидности.</w:t>
      </w:r>
    </w:p>
    <w:p w14:paraId="5B13797D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Руководствуясь </w:t>
      </w:r>
      <w:hyperlink r:id="rId8" w:history="1">
        <w:r w:rsidRPr="00966FC4">
          <w:rPr>
            <w:rFonts w:ascii="HelveticaNeue" w:eastAsia="Times New Roman" w:hAnsi="HelveticaNeue" w:cs="Times New Roman"/>
            <w:color w:val="11B1FF"/>
            <w:sz w:val="24"/>
            <w:szCs w:val="24"/>
            <w:lang w:eastAsia="ru-RU"/>
          </w:rPr>
          <w:t>приказом Министерства труда и социальной защиты Российской Федерации России от 11 октября 2012 N 310н "Об утверждении Порядка организации и деятельности федеральных государственных учреждений медико-социальной экспертизы"</w:t>
        </w:r>
      </w:hyperlink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и </w:t>
      </w:r>
      <w:hyperlink r:id="rId9" w:history="1">
        <w:r w:rsidRPr="00966FC4">
          <w:rPr>
            <w:rFonts w:ascii="HelveticaNeue" w:eastAsia="Times New Roman" w:hAnsi="HelveticaNeue" w:cs="Times New Roman"/>
            <w:color w:val="11B1FF"/>
            <w:sz w:val="24"/>
            <w:szCs w:val="24"/>
            <w:lang w:eastAsia="ru-RU"/>
          </w:rPr>
          <w:t>Административным регламентом по предоставлению государственной услуги по проведению медико-социальной экспертизы"</w:t>
        </w:r>
      </w:hyperlink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 (Приказ Минздравсоцразвития России от 11 апреля 2011 г. № 295н).</w:t>
      </w:r>
    </w:p>
    <w:p w14:paraId="152898CA" w14:textId="77777777" w:rsidR="00966FC4" w:rsidRPr="00966FC4" w:rsidRDefault="00966FC4" w:rsidP="00966FC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966FC4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lastRenderedPageBreak/>
        <w:t>Бюро выполняет следующие функции:</w:t>
      </w:r>
    </w:p>
    <w:p w14:paraId="517A31D5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а) проводит медико-социальную экспертизу граждан на основе оценки ограничений жизнедеятельности, вызванных стойким расстройством функций организма;</w:t>
      </w:r>
    </w:p>
    <w:p w14:paraId="57D697E9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б)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14:paraId="5E8EB62F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в) устанавливает факт наличия инвалидности, группу, причины, срок и время наступления инвалидности;</w:t>
      </w:r>
    </w:p>
    <w:p w14:paraId="23F02289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г) определяет степень утраты профессиональной трудоспособности (в процентах);</w:t>
      </w:r>
    </w:p>
    <w:p w14:paraId="4E69A61B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д) определяет стойкую утрату трудоспособности;</w:t>
      </w:r>
    </w:p>
    <w:p w14:paraId="46162676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е) 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 и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14:paraId="5ACE4FBD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</w:p>
    <w:p w14:paraId="37D5DB74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з) определяет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14:paraId="2250CA28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и) дает гражданам, проходящим медико-социальную экспертизу, разъяснения по вопросам медико-социальной экспертизы;</w:t>
      </w:r>
    </w:p>
    <w:p w14:paraId="10683248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к) участвует в разработке программ реабилитации инвалидов, профилактики инвалидности и социальной защиты инвалидов;</w:t>
      </w:r>
    </w:p>
    <w:p w14:paraId="085DAE28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л)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14:paraId="0CEED847" w14:textId="77777777" w:rsidR="00966FC4" w:rsidRPr="00966FC4" w:rsidRDefault="00966FC4" w:rsidP="00966FC4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</w:pPr>
      <w:r w:rsidRPr="00966FC4">
        <w:rPr>
          <w:rFonts w:ascii="inherit" w:eastAsia="Times New Roman" w:hAnsi="inherit" w:cs="Times New Roman"/>
          <w:b/>
          <w:bCs/>
          <w:color w:val="262626"/>
          <w:sz w:val="27"/>
          <w:szCs w:val="27"/>
          <w:lang w:eastAsia="ru-RU"/>
        </w:rPr>
        <w:t>Главное бюро выполняет следующие функции:</w:t>
      </w:r>
    </w:p>
    <w:p w14:paraId="41EBC18F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а) проводит медико-социальную экспертизу граждан, обжаловавших решения бюро, а также медико-социальную экспертизу по направлению бюро в случаях, </w:t>
      </w: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требующих специальных видов обследования или консультативного заключения экспертных составов главного бюро;</w:t>
      </w:r>
    </w:p>
    <w:p w14:paraId="0C6D5369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б) проводит при осуществлении контроля за решениями бюро повторную медико-социальную экспертизу граждан, прошедших медико-социальную экспертизу в бюро, и при наличии оснований изменяет либо отменяет решения бюро;</w:t>
      </w:r>
    </w:p>
    <w:p w14:paraId="5925890F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в) рассматривает жалобы граждан на действия (бездействие) бюро, их должностных лиц при проведении медико-социальной экспертизы, и в случае признания их обоснованными принимает меры по устранению выявленных недостатков;</w:t>
      </w:r>
    </w:p>
    <w:p w14:paraId="1007DAD8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г) дает гражданам, проходящим медико-социальную экспертизу, разъяснения по вопросам медико-социальной экспертизы;</w:t>
      </w:r>
    </w:p>
    <w:p w14:paraId="18635482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д) формирует банк данных о гражданах, проживающих на обслуживаемой территории, прошедших медико-социальную экспертизу; осуществляет государственное статистическое наблюдение за демографическим составом инвалидов, проживающих на обслуживаемой территории;</w:t>
      </w:r>
    </w:p>
    <w:p w14:paraId="35ADB001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е) участвует в разработке программ реабилитации инвалидов, профилактики инвалидности и социальной защиты инвалидов;</w:t>
      </w:r>
    </w:p>
    <w:p w14:paraId="6345F9B7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ж) координирует деятельность бюро и обобщает опыт их работы на обслуживаемой территории;</w:t>
      </w:r>
    </w:p>
    <w:p w14:paraId="0E89DC24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з) в случае проведения медико-социальной экспертизы:</w:t>
      </w:r>
    </w:p>
    <w:p w14:paraId="59CF11D1" w14:textId="77777777" w:rsidR="00966FC4" w:rsidRPr="00966FC4" w:rsidRDefault="00966FC4" w:rsidP="00966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устанавливает факт наличия инвалидности, группу, причины, срок и время наступления инвалидности, а также разрабатывает индивидуальные программы реабилитации инвалидов, в том числе определяет виды, формы, сроки и объемы мероприятий по медицинской, социальной и профессиональной реабилитации;</w:t>
      </w:r>
    </w:p>
    <w:p w14:paraId="77EB565D" w14:textId="77777777" w:rsidR="00966FC4" w:rsidRPr="00966FC4" w:rsidRDefault="00966FC4" w:rsidP="00966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степень утраты профессиональной трудоспособности (в процентах);</w:t>
      </w:r>
    </w:p>
    <w:p w14:paraId="1A5D2D04" w14:textId="77777777" w:rsidR="00966FC4" w:rsidRPr="00966FC4" w:rsidRDefault="00966FC4" w:rsidP="00966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стойкую утрату трудоспособности;</w:t>
      </w:r>
    </w:p>
    <w:p w14:paraId="0394B66B" w14:textId="77777777" w:rsidR="00966FC4" w:rsidRPr="00966FC4" w:rsidRDefault="00966FC4" w:rsidP="00966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определяет нуждаемость пострадавших в результате несчастных случаев на производстве и профессиональных заболеваний в медицинской, социальной и профессиональной реабилитации, а также разрабатывает программы реабилитации пострадавших в результате несчастных случаев на производстве и профессиональных заболеваний;</w:t>
      </w:r>
    </w:p>
    <w:p w14:paraId="7B26D0AE" w14:textId="77777777" w:rsidR="00966FC4" w:rsidRPr="00966FC4" w:rsidRDefault="00966FC4" w:rsidP="00966F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>пределяет нуждаемость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граждан, призываемых на военную службу (военнослужащих, проходящих военную службу по контракту);</w:t>
      </w:r>
    </w:p>
    <w:p w14:paraId="1B208AB1" w14:textId="77777777" w:rsidR="00966FC4" w:rsidRPr="00966FC4" w:rsidRDefault="00966FC4" w:rsidP="00966FC4">
      <w:pPr>
        <w:shd w:val="clear" w:color="auto" w:fill="FFFFFF"/>
        <w:spacing w:before="100" w:beforeAutospacing="1" w:after="100" w:afterAutospacing="1" w:line="240" w:lineRule="auto"/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</w:pP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t xml:space="preserve">и) определяет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атомной электростанции и других радиационных или техногенных катастроф, либо в результате ранения, контузии, увечья или заболевания, полученных в период прохождения военной службы, в </w:t>
      </w:r>
      <w:r w:rsidRPr="00966FC4">
        <w:rPr>
          <w:rFonts w:ascii="HelveticaNeue" w:eastAsia="Times New Roman" w:hAnsi="HelveticaNeue" w:cs="Times New Roman"/>
          <w:color w:val="262626"/>
          <w:sz w:val="24"/>
          <w:szCs w:val="24"/>
          <w:lang w:eastAsia="ru-RU"/>
        </w:rPr>
        <w:lastRenderedPageBreak/>
        <w:t>случаях, когда законодательством Российской Федерации предусматривается предоставление семье умершего мер социальной поддержки.</w:t>
      </w:r>
    </w:p>
    <w:p w14:paraId="0F4087FF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Neue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647"/>
    <w:multiLevelType w:val="multilevel"/>
    <w:tmpl w:val="E78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F5046"/>
    <w:multiLevelType w:val="multilevel"/>
    <w:tmpl w:val="C3A6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38"/>
    <w:rsid w:val="007914E2"/>
    <w:rsid w:val="00966FC4"/>
    <w:rsid w:val="00A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C5E47-6B9E-40DA-B3A2-7AB7C405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F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66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F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FC4"/>
    <w:rPr>
      <w:color w:val="0000FF"/>
      <w:u w:val="single"/>
    </w:rPr>
  </w:style>
  <w:style w:type="paragraph" w:customStyle="1" w:styleId="ulclass">
    <w:name w:val="ul_class"/>
    <w:basedOn w:val="a"/>
    <w:rsid w:val="0096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4.gbmse.ru/resources/upload/site_44/min_ob_utv_poryadka_organizacii_i_deyateljnosti_federaljnyh_gosudarstvennyh_uchrezhdeniy_mediko-socialjnoy_ekspertizy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44.gbmse.ru/resources/upload/site_44/min_ob_utv_poryadka_organizacii_i_deyateljnosti_federaljnyh_gosudarstvennyh_uchrezhdeniy_mediko-socialjnoy_ekspertizy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44.gbmse.ru/resources/upload/site_44/fed_o_socialjnoy_zashiite_invalidov_v_rossiyskoy_federacii.rt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lckobarrier.ru/statyi/kak-vyvesti-iz-zapoy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44.gbmse.ru/resources/upload/site_44/min_ob_utv_administrativnogo_reglamenta_po_predostavleniyu_gosudarstvennoy_uslugi_po_provedeniyu_mediko-socialjnoy_ekspertizy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2019-08-05T12:20:00Z</dcterms:created>
  <dcterms:modified xsi:type="dcterms:W3CDTF">2019-08-05T12:20:00Z</dcterms:modified>
</cp:coreProperties>
</file>