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924F" w14:textId="77777777" w:rsidR="00F727CB" w:rsidRPr="00F727CB" w:rsidRDefault="00F727CB" w:rsidP="00F727CB">
      <w:pPr>
        <w:shd w:val="clear" w:color="auto" w:fill="F2F3F3"/>
        <w:spacing w:before="75" w:after="75" w:line="675" w:lineRule="atLeast"/>
        <w:textAlignment w:val="center"/>
        <w:outlineLvl w:val="0"/>
        <w:rPr>
          <w:rFonts w:ascii="Helvetica" w:eastAsia="Times New Roman" w:hAnsi="Helvetica" w:cs="Helvetica"/>
          <w:b/>
          <w:bCs/>
          <w:color w:val="262B2E"/>
          <w:kern w:val="36"/>
          <w:sz w:val="44"/>
          <w:szCs w:val="44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262B2E"/>
          <w:kern w:val="36"/>
          <w:sz w:val="44"/>
          <w:szCs w:val="44"/>
          <w:lang w:eastAsia="ru-RU"/>
        </w:rPr>
        <w:t>Физиотерапия</w:t>
      </w:r>
    </w:p>
    <w:p w14:paraId="09F1B153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Физиотерапевтическое отделение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является структурным подразделением больницы, обеспечивающим высококвалифицированную физиотерапевтическую помощь детям на этапах медицинской реабилитации средствами физических факторов и физической культуры. В состав отделения входит подразделение физиотерапии и подразделение лечебной физкультуры (ЛФК) и массажа.</w:t>
      </w:r>
    </w:p>
    <w:p w14:paraId="182C81B7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Отделение функционирует с 1984 года и размещается в специально оборудованном помещении и кабинетах, полностью отвечающих современным требованиям.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Весь персонал отделения, включающего врачей и медицинских сестер, имеет высшую квалификационную категорию, большой опыт работы и владеет современными методами и методиками физиотерапевтического лечения массажа и лечебной физкультуры.</w:t>
      </w:r>
    </w:p>
    <w:p w14:paraId="7E7904AC" w14:textId="77777777" w:rsidR="00F727CB" w:rsidRPr="00F727CB" w:rsidRDefault="00F727CB" w:rsidP="00F727CB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ПОДРАЗДЕЛЕНИЕ ФИЗИОТЕРАПИИ</w:t>
      </w:r>
    </w:p>
    <w:p w14:paraId="03B5275C" w14:textId="77777777" w:rsidR="00F727CB" w:rsidRPr="00F727CB" w:rsidRDefault="00F727CB" w:rsidP="00F727CB">
      <w:pPr>
        <w:spacing w:after="15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Отделение оснащено традиционным и новым современным оборудованием («BTL-5000»-для магнитотерапии, лазеротерапии, терапии ультразвуком, «Эндомед – 182», «Эндомкед-682» – для лечения импульсными токами) с удобными техническими параметрами, которые позволяют более дифференцированно, в соответствии с современными тенденциями подходить к назначению лечения физическими факторами.</w:t>
      </w:r>
    </w:p>
    <w:p w14:paraId="57B3A50D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В отделении используются практически все методы физиотерапии:</w:t>
      </w:r>
    </w:p>
    <w:p w14:paraId="21CFB925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-гальванизация и электрофорез лекарственных веществ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-диадинамотерапия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-интерференцтерапия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-амплипульстерапия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-электростимуляция накожная и полостная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-трасцеребральная электротерапия (электросон)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-ультратонотерапия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-индуктотермия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-коротковолновая диатермия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-сверхвысокочастотная терапия (СМВ и ДМВ диапазона)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-магнитотерапия (переменным, импульсным, реверсионным и бегущим магнитным полем)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-фототерапия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-лазеротерапия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-ультразвуковая терапия и ультрафонофорез лекарственных веществ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-аэрозольтерапия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-теплолечение (парафин, озокерит)</w:t>
      </w:r>
    </w:p>
    <w:p w14:paraId="38FE769E" w14:textId="77777777" w:rsidR="00F727CB" w:rsidRPr="00F727CB" w:rsidRDefault="00F727CB" w:rsidP="00F727CB">
      <w:pPr>
        <w:spacing w:after="15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Благодаря использованию современных, адекватных для детского организма методик, значительно расширены показания к использованию специфического для каждого фактора лечебного действия при заболеваниях:</w:t>
      </w:r>
    </w:p>
    <w:p w14:paraId="15194B64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— новорожденных детей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ЛОР органов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органов дыхания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сердечно-сосудистой системы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органов пищеварения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мочеполовой системы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нервной системы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костно-мышечной системы (травматология, ортопедия)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хирургического профиля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— офтальмологического профиля</w:t>
      </w:r>
    </w:p>
    <w:p w14:paraId="066DF374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lastRenderedPageBreak/>
        <w:t>ПОДРАЗДЕЛЕНИЕ ЛФК И МАССАЖА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В программе </w:t>
      </w: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медицинской реабилитации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широко используется </w:t>
      </w: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массаж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(классический, сегментарный, точечный, баночный, вибрационный), массаж и гимнастика у детей раннего возраста.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Проводится индивидуальный подбор физических упражнений, пассивная лечебная гимнастика, групповые занятия в зале лечебной физкультуры, занятия на тренажерах дифференцированно для детей младшей, средней и старшей возрастной группы.</w:t>
      </w:r>
    </w:p>
    <w:p w14:paraId="43215E7D" w14:textId="77777777" w:rsidR="00F727CB" w:rsidRPr="00F727CB" w:rsidRDefault="00F727CB" w:rsidP="00F727CB">
      <w:pPr>
        <w:spacing w:after="15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На базе отделения функционируют:</w:t>
      </w:r>
    </w:p>
    <w:p w14:paraId="7232C7D6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Зал для групповых занятий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</w:t>
      </w: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с традиционной комплектацией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оборудования (шведские стенки, ковровое покрытие, зеркала, спортивные предметы, набор тренажеров для укрепления различных мышечных групп, современные велотренажеры для аэробной тренировки с контролем ЧСС и времени восстановления после нагрузки</w:t>
      </w:r>
    </w:p>
    <w:p w14:paraId="21294233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Массажный кабинет и зал для индивидуальных занятий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оборудован современными функциональными массажными столами и аппаратами для вибромассажа пациентов всех возрастных групп.</w:t>
      </w:r>
    </w:p>
    <w:p w14:paraId="46DD4FE8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Кабинет механотерапии, тренажерный зал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– оснащен современными тренажерами для детей младшего возраста (от 4 до 8 лет), обеспечивающими игровую форму занятий и положительный эмоциональный настрой детей в ходе тренировки различных групп мышц. Тренажеры для детей старшей возрастной группы (беговая дорожка, эллиптический тренажер обеспечивают дозированную нагрузку в соответствии со специальными компьютерными программами). В комплексной программе реабилитации используются тренажеры для позвоночника с функцией «мягкого» вытяжения собственным весом (аутогравитацией) с эффектом «золотой рыбки» («Грэвитрин», «Свинг-машина»).</w:t>
      </w:r>
    </w:p>
    <w:p w14:paraId="334F45A8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Кабинет массажа и индивидуальных занятий для детей раннего возраста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оборудован современными массажными столами, позволяющими формировать двигательные навыки у детей раннего возраста по методике Бобат.</w:t>
      </w:r>
    </w:p>
    <w:p w14:paraId="033017B9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Кабинет ЛФК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в отделении травматологии имеет новейшие аппараты для пассивной разработки суставов (коленного, тазобедренного, локтевого, голеностопного, лучезапястного, суставов пальцев рук)</w:t>
      </w:r>
    </w:p>
    <w:p w14:paraId="670AD7F1" w14:textId="77777777" w:rsidR="00F727CB" w:rsidRPr="00F727CB" w:rsidRDefault="00F727CB" w:rsidP="00F727CB">
      <w:pPr>
        <w:spacing w:after="0"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Оборудование кабинета ЛФК и массажа</w:t>
      </w: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в отделении психоневрологии позволяет успешно применять высокотехнологичные методики прикладной кинезотерапии (методика Войта, ПНФ, Баланс).</w:t>
      </w:r>
    </w:p>
    <w:p w14:paraId="260B1A30" w14:textId="77777777" w:rsidR="00F727CB" w:rsidRPr="00F727CB" w:rsidRDefault="00F727CB" w:rsidP="00F727CB">
      <w:pPr>
        <w:spacing w:line="240" w:lineRule="auto"/>
        <w:jc w:val="both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F727CB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Методы физиотерапии, ЛФК и массажа являются неотъемлемой частью медицинской реабилитации и широко используются на всех этапах лечения детей в Тушинской городской больнице, что значительно повышает эффективность проводимой терапии и ускоряет процесс выздоровления.</w:t>
      </w:r>
    </w:p>
    <w:p w14:paraId="5CA5484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ED"/>
    <w:rsid w:val="007914E2"/>
    <w:rsid w:val="00D319ED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770E-BD5F-405B-911B-F302960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75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8631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56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0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2019-08-19T07:01:00Z</dcterms:created>
  <dcterms:modified xsi:type="dcterms:W3CDTF">2019-08-19T07:01:00Z</dcterms:modified>
</cp:coreProperties>
</file>