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Статья 18. Право на охрану здоровья</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1. Каждый имеет право на охрану здоровья.</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Статья 19. Право на медицинскую помощь</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1. Каждый имеет право на медицинскую помощь.</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4. Порядок оказания медицинской помощи иностранным гражданам определяется Правительством Российской Федерации.</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5. Пациент имеет право на:</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1) выбор врача и выбор медицинской организации в соответствии с настоящим Федеральным законом;</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3) получение консультаций врачей-специалистов;</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4) облегчение боли, связанной с заболеванием и (или) медицинским вмешательством, доступными методами и лекарственными препаратами;</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lastRenderedPageBreak/>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6) получение лечебного питания в случае нахождения пациента на лечении в стационарных условиях;</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7) защиту сведений, составляющих врачебную тайну;</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8) отказ от медицинского вмешательства;</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9) возмещение вреда, причиненного здоровью при оказании ему медицинской помощи;</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10) допуск к нему адвоката или законного представителя для защиты своих прав;</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Статья 20. Информированное добровольное согласие на медицинское вмешательство и на отказ от медицинского вмешательства</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xml:space="preserve">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w:t>
      </w:r>
      <w:r>
        <w:rPr>
          <w:rFonts w:ascii="Arial" w:hAnsi="Arial" w:cs="Arial"/>
          <w:color w:val="525252"/>
          <w:sz w:val="22"/>
          <w:szCs w:val="22"/>
        </w:rPr>
        <w:lastRenderedPageBreak/>
        <w:t>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9. Медицинское вмешательство без согласия гражданина, одного из родителей или иного законного представителя допускается:</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2) в отношении лиц, страдающих заболеваниями, представляющими опасность для окружающих;</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3) в отношении лиц, страдающих тяжелыми психическими расстройствами;</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4) в отношении лиц, совершивших общественно опасные деяния (преступления);</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lastRenderedPageBreak/>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5) при проведении судебно-медицинской экспертизы и (или) судебно-психиатрической экспертизы.</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10. Решение о медицинском вмешательстве без согласия гражданина, одного из родителей или иного законного представителя принимается:</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Статья 21. Выбор врача и медицинской организации</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3. Оказание первичной специализированной медико-санитарной помощи осуществляется:</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lastRenderedPageBreak/>
        <w:t>1) по направлению врача-терапевта участкового, врача-педиатра участкового, врача общей практики(семейного врача), фельдшера, врача-специалиста;</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Статья 22. Информация о состоянии здоровья</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w:t>
      </w:r>
      <w:r>
        <w:rPr>
          <w:rFonts w:ascii="Arial" w:hAnsi="Arial" w:cs="Arial"/>
          <w:color w:val="525252"/>
          <w:sz w:val="22"/>
          <w:szCs w:val="22"/>
        </w:rPr>
        <w:lastRenderedPageBreak/>
        <w:t>связанном с ними риске, возможных видах медицинского вмешательства, его последствиях и результатах оказания медицинской помощи.</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Статья 23. Информация о факторах, влияющих на здоровье</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Статья 24. Права работников, занятых на отдельных видах работ, на охрану здоровья</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lastRenderedPageBreak/>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w:t>
      </w:r>
      <w:r>
        <w:rPr>
          <w:rFonts w:ascii="Arial" w:hAnsi="Arial" w:cs="Arial"/>
          <w:color w:val="525252"/>
          <w:sz w:val="22"/>
          <w:szCs w:val="22"/>
        </w:rPr>
        <w:lastRenderedPageBreak/>
        <w:t>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w:t>
      </w:r>
      <w:r>
        <w:rPr>
          <w:rFonts w:ascii="Arial" w:hAnsi="Arial" w:cs="Arial"/>
          <w:color w:val="525252"/>
          <w:sz w:val="22"/>
          <w:szCs w:val="22"/>
        </w:rPr>
        <w:lastRenderedPageBreak/>
        <w:t>осуществляющему правоприменительные функции, функции по контролю и надзору в сфере исполнения уголовных наказаний в отношении осужденных.</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Статья 27. Обязанности граждан в сфере охраны здоровья</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1. Граждане обязаны заботиться о сохранении своего здоровья.</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Статья 28. Общественные объединения по защите прав граждан в сфере охраны здоровья</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lastRenderedPageBreak/>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 </w:t>
      </w:r>
    </w:p>
    <w:p w:rsidR="00104CD8" w:rsidRDefault="00104CD8" w:rsidP="00104CD8">
      <w:pPr>
        <w:pStyle w:val="a3"/>
        <w:spacing w:before="45" w:beforeAutospacing="0" w:after="105" w:afterAutospacing="0"/>
        <w:rPr>
          <w:rFonts w:ascii="Arial" w:hAnsi="Arial" w:cs="Arial"/>
          <w:color w:val="525252"/>
          <w:sz w:val="22"/>
          <w:szCs w:val="22"/>
        </w:rPr>
      </w:pPr>
      <w:r>
        <w:rPr>
          <w:rFonts w:ascii="Arial" w:hAnsi="Arial" w:cs="Arial"/>
          <w:color w:val="525252"/>
          <w:sz w:val="22"/>
          <w:szCs w:val="22"/>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12592" w:rsidRPr="00104CD8" w:rsidRDefault="00A12592" w:rsidP="00104CD8">
      <w:pPr>
        <w:pStyle w:val="a3"/>
        <w:spacing w:before="45" w:beforeAutospacing="0" w:after="105" w:afterAutospacing="0"/>
        <w:rPr>
          <w:rFonts w:ascii="Arial" w:hAnsi="Arial" w:cs="Arial"/>
          <w:color w:val="525252"/>
          <w:sz w:val="22"/>
          <w:szCs w:val="22"/>
        </w:rPr>
      </w:pPr>
      <w:bookmarkStart w:id="0" w:name="_GoBack"/>
      <w:bookmarkEnd w:id="0"/>
    </w:p>
    <w:sectPr w:rsidR="00A12592" w:rsidRPr="00104C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EE"/>
    <w:rsid w:val="00104CD8"/>
    <w:rsid w:val="00A12592"/>
    <w:rsid w:val="00FC3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4DAC"/>
  <w15:chartTrackingRefBased/>
  <w15:docId w15:val="{7227CD22-82B2-427E-90D2-642030A4C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4C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724274">
      <w:bodyDiv w:val="1"/>
      <w:marLeft w:val="0"/>
      <w:marRight w:val="0"/>
      <w:marTop w:val="0"/>
      <w:marBottom w:val="0"/>
      <w:divBdr>
        <w:top w:val="none" w:sz="0" w:space="0" w:color="auto"/>
        <w:left w:val="none" w:sz="0" w:space="0" w:color="auto"/>
        <w:bottom w:val="none" w:sz="0" w:space="0" w:color="auto"/>
        <w:right w:val="none" w:sz="0" w:space="0" w:color="auto"/>
      </w:divBdr>
      <w:divsChild>
        <w:div w:id="1613628973">
          <w:marLeft w:val="8850"/>
          <w:marRight w:val="0"/>
          <w:marTop w:val="0"/>
          <w:marBottom w:val="0"/>
          <w:divBdr>
            <w:top w:val="none" w:sz="0" w:space="0" w:color="auto"/>
            <w:left w:val="none" w:sz="0" w:space="0" w:color="auto"/>
            <w:bottom w:val="none" w:sz="0" w:space="0" w:color="auto"/>
            <w:right w:val="none" w:sz="0" w:space="0" w:color="auto"/>
          </w:divBdr>
          <w:divsChild>
            <w:div w:id="675767135">
              <w:marLeft w:val="0"/>
              <w:marRight w:val="0"/>
              <w:marTop w:val="0"/>
              <w:marBottom w:val="0"/>
              <w:divBdr>
                <w:top w:val="none" w:sz="0" w:space="0" w:color="auto"/>
                <w:left w:val="none" w:sz="0" w:space="0" w:color="auto"/>
                <w:bottom w:val="none" w:sz="0" w:space="0" w:color="auto"/>
                <w:right w:val="none" w:sz="0" w:space="0" w:color="auto"/>
              </w:divBdr>
              <w:divsChild>
                <w:div w:id="967468313">
                  <w:marLeft w:val="-4500"/>
                  <w:marRight w:val="4500"/>
                  <w:marTop w:val="0"/>
                  <w:marBottom w:val="0"/>
                  <w:divBdr>
                    <w:top w:val="none" w:sz="0" w:space="0" w:color="auto"/>
                    <w:left w:val="none" w:sz="0" w:space="0" w:color="auto"/>
                    <w:bottom w:val="none" w:sz="0" w:space="0" w:color="auto"/>
                    <w:right w:val="none" w:sz="0" w:space="0" w:color="auto"/>
                  </w:divBdr>
                </w:div>
                <w:div w:id="62744298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3841</Words>
  <Characters>21897</Characters>
  <Application>Microsoft Office Word</Application>
  <DocSecurity>0</DocSecurity>
  <Lines>182</Lines>
  <Paragraphs>51</Paragraphs>
  <ScaleCrop>false</ScaleCrop>
  <Company>SPecialiST RePack</Company>
  <LinksUpToDate>false</LinksUpToDate>
  <CharactersWithSpaces>25687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2019-10-07T06:17:00Z</dcterms:created>
  <dcterms:modified xsi:type="dcterms:W3CDTF">2019-10-07T06:19:00Z</dcterms:modified>
</cp:coreProperties>
</file>