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65" w:rsidRPr="00D24A65" w:rsidRDefault="00D24A65" w:rsidP="00D24A6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24A65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Порядок разработки и реализации индивидуальной программы реабилитаци и абилитации (ИПРА) инвалида (ребёнка инвалида).</w:t>
      </w:r>
    </w:p>
    <w:p w:rsidR="00D24A65" w:rsidRPr="00D24A65" w:rsidRDefault="00D24A65" w:rsidP="00D24A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24A6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Индивидуальная программа реабилитации или абилитации инвалида (ребенка-инвалида)</w:t>
      </w:r>
      <w:r w:rsidRPr="00D24A6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  <w:t>С 12 августа 2017 года вступил в силу новый «Порядок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форм», утвержденный Приказом Минтруда России от 13.06.2017 г. № 486н (Зарегистрировано в Минюсте России 31.07.2017 № 47579).</w:t>
      </w:r>
    </w:p>
    <w:p w:rsidR="00D24A65" w:rsidRPr="00D24A65" w:rsidRDefault="00D24A65" w:rsidP="00D24A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24A6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Индивидуальная программа реабилитации или абилитации инвалида (ИПРА) является комплексом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деятельности.</w:t>
      </w:r>
    </w:p>
    <w:p w:rsidR="00D24A65" w:rsidRPr="00D24A65" w:rsidRDefault="00D24A65" w:rsidP="00D24A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24A6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ИПРА разрабатывается Федеральными учреждениями медико-социальной экспертизы.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D24A65" w:rsidRPr="00D24A65" w:rsidRDefault="00D24A65" w:rsidP="00D24A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24A6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программу включаются реабилитационные и абилитационные мероприятия, предоставляемые инвалиду после проведения реабилитационно-абилитационной экспертной диагностики; оценки реабилитационного потенциала, реабилитационного прогноза и мероприятий, технических средств и услуг, позволяющих инвалиду (ребенку-инвалиду) восстановить (сформировать) или компенсировать утраченные способности к выполнению бытовой, общественной, профессиональной деятельности в соответствии со структурой его потребностей, круга интересов, уровня притязаний, социального статуса и реальных возможностей социально-средовой инфраструктуры.</w:t>
      </w:r>
    </w:p>
    <w:p w:rsidR="00D24A65" w:rsidRPr="00D24A65" w:rsidRDefault="00D24A65" w:rsidP="00D24A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24A6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ИПРА инвалида (ребенка-инвалида) содержит как реабилитационные или абилитационные мероприятия, предоставляемые инвалиду (ребенку-инвалиду) бесплатно в соответствии с федеральным перечнем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№ 2347-р, так и реабилитационные или абилитационные мероприятия, в оплате которых принимают участие сам инвалид либо другие лица и организации независимо от организационно-правовых форм и форм собственности.</w:t>
      </w:r>
    </w:p>
    <w:p w:rsidR="00D24A65" w:rsidRPr="00D24A65" w:rsidRDefault="00D24A65" w:rsidP="00D24A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24A6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Разработка ИПРА инвалида (ИПРА ребенка-инвалида) осуществляется специалистами бюро (главного бюро, Федерального бюро) с учетом рекомендуемых мероприятий по медицинской реабилитации или абилитации, указанных в направлении на медико-социальную экспертизу, выданном организацией, оказывающей медицинскую помощь гражданину.</w:t>
      </w:r>
    </w:p>
    <w:p w:rsidR="00D24A65" w:rsidRPr="00D24A65" w:rsidRDefault="00D24A65" w:rsidP="00D24A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24A6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Разработка ИПРА ребенка-инвалида в части мероприятий по психолого-педагогической реабилитации или абилитации осуществляется с учетом заключения психолого-медико-педагогической комиссии о результатах проведенного обследования ребенка.</w:t>
      </w:r>
      <w:r w:rsidRPr="00D24A6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  <w:t>По приглашению руководителя бюро (главного бюро, Федерального бюро) или уполномоченного заместителя руководителя главного бюро (Федерального бюро), инвалида (ребенка-инвалида), законного или уполномоченного представителя инвалида (ребенка-инвалида) в формировании ИПРА инвалида (ИПРА ребенка-инвалида) могут принимать участие с правом совещательного голоса специалисты медицинских организаций, государственных внебюджетных фондов, государственной службы занятости населения, работодатели, педагоги и другие специалисты.</w:t>
      </w:r>
      <w:r w:rsidRPr="00D24A6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  <w:t>ИПРА инвалида (ИПРА ребенка-инвалида) разрабатывается на срок, соответствующий сроку установленной группы инвалидности (категории «ребенок-инвалид»).</w:t>
      </w:r>
    </w:p>
    <w:p w:rsidR="00D24A65" w:rsidRPr="00D24A65" w:rsidRDefault="00D24A65" w:rsidP="00D24A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24A6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Срок проведения реабилитационного или абилитационного мероприятия не должен превышать срока действия ИПРА инвалида (ИПРА ребенка-инвалида).</w:t>
      </w:r>
    </w:p>
    <w:p w:rsidR="00D24A65" w:rsidRPr="00D24A65" w:rsidRDefault="00D24A65" w:rsidP="00D24A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24A6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При необходимости внесения дополнений или изменений в ИПРА инвалида (ИПРА ребенка-инвалида) оформляется новое направление на медико-социальную экспертизу и составляется новая ИПРА инвалида (ИПРА ребенка-инвалида).</w:t>
      </w:r>
      <w:r w:rsidRPr="00D24A6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  <w:t>В новую ИПРА инвалида (ИПРА ребенка-инвалида) вписываются реабилитационные и абилитационные мероприятия, в которых нуждается инвалид (ребенок-инвалид).</w:t>
      </w:r>
    </w:p>
    <w:p w:rsidR="00D24A65" w:rsidRPr="00D24A65" w:rsidRDefault="00D24A65" w:rsidP="00D24A6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24A6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При необходимости внесения исправлений в ИПРА инвалида (ИПРА ребенка-инвалида) в связи с изменением персональных данных инвалида (ребенка-инвалида), а также в целях устранения технических ошибок инвалиду (ребенку-инвалиду) по его заявлению либо по заявлению законного или уполномоченного представителя инвалида (ребенка — инвалида), обращению организаций, предоставляющих меры социальной защиты инвалиду (ребенку-инвалиду), распоряжению руководителя главного бюро (Федерального бюро) взамен ранее выданной составляется и выдается новая ИПРА инвалида (ИПРА ребенка-инвалида) без оформления нового направления на медико-социальную экспертизу и проведения дополнительного освидетельствования инвалида (ребенка-инвалида).</w:t>
      </w:r>
    </w:p>
    <w:p w:rsidR="00D24A65" w:rsidRPr="00D24A65" w:rsidRDefault="00D24A65" w:rsidP="00D24A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24A6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Федеральное государственное учреждение медико-социальной экспертизы направляет выписку из ИПРА инвалида (ИПРА ребенка-инвалида) в орган исполнительной власти субъекта Российской Федерации в соответствующей сфере деятельности, региональные отделения Фонда социального страхования Российской Федерации (далее – региональные отделения Фонда), территориальные органы Пенсионного фонда Российской Федерации (далее — территориальный орган ПФР) по месту жительства инвалида (ребенка-инвалида), определенные в соответствии с его ИПРА исполнителями реабилитационных или абилитационных мероприятий.</w:t>
      </w:r>
    </w:p>
    <w:p w:rsidR="00D24A65" w:rsidRPr="00D24A65" w:rsidRDefault="00D24A65" w:rsidP="00D24A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24A6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Инвалид (ребенок-инвалид), законный или уполномоченный представитель инвалида (ребенка-инвалида) может отказаться от получения ИПРА инвалида (ИПРА ребенка-инвалида) путем подачи в бюро (главное бюро, Федеральное бюро) в простой письменной форме заявления, которое приобщается к акту медико-социальной экспертизы гражданина.</w:t>
      </w:r>
    </w:p>
    <w:p w:rsidR="00D24A65" w:rsidRPr="00D24A65" w:rsidRDefault="00D24A65" w:rsidP="00D24A6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24A6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Выписка направляется для выполнения следующих мероприятий:</w:t>
      </w:r>
      <w:r w:rsidRPr="00D24A6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  <w:t>а) по медицинской реабилитации или абилитации — в орган исполнительной власти субъекта РФ в сфере охраны здоровья;</w:t>
      </w:r>
      <w:r w:rsidRPr="00D24A6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  <w:t>б) по профессиональной реабилитации или абилитации — в орган исполнительной власти субъекта РФ в области содействия занятости населения;</w:t>
      </w:r>
      <w:r w:rsidRPr="00D24A6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  <w:t>в) по психолого-педагогической реабилитации или абилитации — в орган исполнительной власти субъекта РФ в сфере образования;</w:t>
      </w:r>
      <w:r w:rsidRPr="00D24A6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  <w:t>г) по социальной реабилитации или абилитации и в части обеспечения техническими средствами реабилитации (далее — TCP), предоставляемыми инвалиду (ребенку-инвалиду) за счет средств бюджета субъекта РФ — в орган исполнительной власти субъекта РФ в сфере социальной защиты населения;</w:t>
      </w:r>
      <w:r w:rsidRPr="00D24A6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  <w:t>д) физкультурно-оздоровительных, занятий спортом — в орган исполнительной власти субъекта РФ в области физической культуры и спорта;</w:t>
      </w:r>
      <w:r w:rsidRPr="00D24A6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  <w:t>е) по обеспечению TCP, предоставляемых инвалиду (ребенку-инвалиду) за счет средств федерального бюджета — в региональное отделение Фонда социального страхования РФ.</w:t>
      </w:r>
      <w:r w:rsidRPr="00D24A6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  <w:t>ж) по направлению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 – в территориальный орган ПФР по месту жительства ребенка-инвалида;</w:t>
      </w:r>
      <w:r w:rsidRPr="00D24A6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  <w:t>з) по оказанию видов помощи, оказываемых инвалиду (ребенку-инвалиду) в преодолении барьеров, мешающих получению им услуг на объектах социальной, инженерной и транспортной инфраструктур наравне с другими лицами, организациями, предоставляющими услуги населению, — в органы исполнительной власти субъекта Российской Федерации, региональное отделение Фонда, территориальный орган ПФР, определенные в соответствии с ИПРА инвалида (ИПРА ребенка-инвалида) исполнителями реабилитационных или абилитационных мероприятий.</w:t>
      </w:r>
      <w:r w:rsidRPr="00D24A6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  <w:t>После поступления Выписки органы исполнительной власти и региональные отделения Фонда, территориальный орган в трехдневный срок с даты поступления заявления инвалида (ребенка-инвалида), законного или уполномоченного представителя инвалида (ребенка-инвалида) о проведении реабилитационных или абилитационных мероприятий, предусмотренных ИПРА инвалида (ИПРА ребенка-инвалида), совместно с органами местного самоуправления, организациями независимо от организационно-правовых форм и форм собственности, осуществляющими мероприятия по реабилитации или абилитации, организуют работу по реализации данных мероприятий.</w:t>
      </w:r>
    </w:p>
    <w:p w:rsidR="00D24A65" w:rsidRPr="00D24A65" w:rsidRDefault="00D24A65" w:rsidP="00D24A6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24A6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Срок исполнения реабилитационных или абилитационных мероприятий не должен превышать срок, рекомендуемый для проведения данных мероприятий в ИПРА инвалида (ИПРА ребенка-инвалида)., организуют работу по разработке перечня мероприятий, с указанием исполнителей и сроков исполнения мероприятий.</w:t>
      </w:r>
    </w:p>
    <w:p w:rsidR="00D24A65" w:rsidRPr="00D24A65" w:rsidRDefault="00D24A65" w:rsidP="00D24A6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24A6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собственности.</w:t>
      </w:r>
    </w:p>
    <w:p w:rsidR="00D24A65" w:rsidRPr="00D24A65" w:rsidRDefault="00D24A65" w:rsidP="00D24A6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24A6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Сведения о выполнении мероприятий, предусмотренных ИПРА инвалида, ребенка-инвалида, представляются органом исполнительной власти (региональным отделением Фонда, территориальным органом ПФР) в учреждение медико-</w:t>
      </w:r>
      <w:r w:rsidRPr="00D24A6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социальной экспертизы не позднее одного месяца до окончания срока действия ИПРА инвалида, ребенка-инвалида.</w:t>
      </w:r>
    </w:p>
    <w:p w:rsidR="00D24A65" w:rsidRPr="00D24A65" w:rsidRDefault="00D24A65" w:rsidP="00D24A6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24A6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Оценка результатов проведения мероприятий осуществляется специалистами бюро (главного бюро, Федерального бюро) при очередном освидетельствовании инвалида.</w:t>
      </w:r>
    </w:p>
    <w:p w:rsidR="00D24A65" w:rsidRPr="00D24A65" w:rsidRDefault="00D24A65" w:rsidP="00D24A6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D24A6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случае несогласия с решением бюро о рекомендуемых реабилитационных или абилитационных мероприятиях инвалид (его законный представитель) может обжаловать данное решение в порядке, предусмотренном «Правилами признания лица инвалидом», утвержденными Постановлением Правительства Российской Федерации от 20 февраля 2006 г.</w:t>
      </w:r>
    </w:p>
    <w:p w:rsidR="000858E8" w:rsidRDefault="000858E8">
      <w:bookmarkStart w:id="0" w:name="_GoBack"/>
      <w:bookmarkEnd w:id="0"/>
    </w:p>
    <w:sectPr w:rsidR="0008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DF7"/>
    <w:multiLevelType w:val="multilevel"/>
    <w:tmpl w:val="F06A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E4A9A"/>
    <w:multiLevelType w:val="multilevel"/>
    <w:tmpl w:val="8796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51EBB"/>
    <w:multiLevelType w:val="multilevel"/>
    <w:tmpl w:val="52D2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D5486"/>
    <w:multiLevelType w:val="multilevel"/>
    <w:tmpl w:val="CA74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76799"/>
    <w:multiLevelType w:val="multilevel"/>
    <w:tmpl w:val="30A6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15284A"/>
    <w:multiLevelType w:val="multilevel"/>
    <w:tmpl w:val="AD88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ED4FFB"/>
    <w:multiLevelType w:val="multilevel"/>
    <w:tmpl w:val="0EA4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D64C4E"/>
    <w:multiLevelType w:val="multilevel"/>
    <w:tmpl w:val="1732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944D8E"/>
    <w:multiLevelType w:val="multilevel"/>
    <w:tmpl w:val="E740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175E62"/>
    <w:multiLevelType w:val="multilevel"/>
    <w:tmpl w:val="4D0E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04EAF"/>
    <w:multiLevelType w:val="multilevel"/>
    <w:tmpl w:val="9EAC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1F497C"/>
    <w:multiLevelType w:val="multilevel"/>
    <w:tmpl w:val="BE66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B26511"/>
    <w:multiLevelType w:val="multilevel"/>
    <w:tmpl w:val="30EE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DC066C"/>
    <w:multiLevelType w:val="multilevel"/>
    <w:tmpl w:val="0340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8F7E2D"/>
    <w:multiLevelType w:val="multilevel"/>
    <w:tmpl w:val="9D0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53593E"/>
    <w:multiLevelType w:val="multilevel"/>
    <w:tmpl w:val="B092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F53A97"/>
    <w:multiLevelType w:val="multilevel"/>
    <w:tmpl w:val="D6E4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2542EA"/>
    <w:multiLevelType w:val="multilevel"/>
    <w:tmpl w:val="8DA2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7"/>
  </w:num>
  <w:num w:numId="5">
    <w:abstractNumId w:val="17"/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13"/>
  </w:num>
  <w:num w:numId="11">
    <w:abstractNumId w:val="9"/>
  </w:num>
  <w:num w:numId="12">
    <w:abstractNumId w:val="8"/>
  </w:num>
  <w:num w:numId="13">
    <w:abstractNumId w:val="2"/>
  </w:num>
  <w:num w:numId="14">
    <w:abstractNumId w:val="11"/>
  </w:num>
  <w:num w:numId="15">
    <w:abstractNumId w:val="12"/>
  </w:num>
  <w:num w:numId="16">
    <w:abstractNumId w:val="0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33"/>
    <w:rsid w:val="000858E8"/>
    <w:rsid w:val="00A27C33"/>
    <w:rsid w:val="00D2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03B3C-67C2-4390-90A3-2D974A3B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1469</Words>
  <Characters>8374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2019-11-07T05:53:00Z</dcterms:created>
  <dcterms:modified xsi:type="dcterms:W3CDTF">2019-11-07T05:53:00Z</dcterms:modified>
</cp:coreProperties>
</file>