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6A" w:rsidRPr="0028246A" w:rsidRDefault="0028246A" w:rsidP="0028246A">
      <w:pPr>
        <w:spacing w:before="225" w:after="225" w:line="360" w:lineRule="atLeast"/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</w:pPr>
      <w:r w:rsidRPr="0028246A"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  <w:t>ДАТА ПУБЛИКАЦИИ: 30 АПРЕЛЯ 2013. КАТЕГОРИЯ: </w:t>
      </w:r>
      <w:hyperlink r:id="rId5" w:history="1">
        <w:r w:rsidRPr="0028246A">
          <w:rPr>
            <w:rFonts w:ascii="Arimo" w:eastAsia="Times New Roman" w:hAnsi="Arimo" w:cs="Times New Roman"/>
            <w:caps/>
            <w:color w:val="2D5A71"/>
            <w:sz w:val="23"/>
            <w:szCs w:val="23"/>
            <w:u w:val="single"/>
            <w:lang w:eastAsia="ru-RU"/>
          </w:rPr>
          <w:t>ИНФОРМАЦИЯ ДЛЯ ПАЦИЕНТОВ</w:t>
        </w:r>
      </w:hyperlink>
      <w:r w:rsidRPr="0028246A"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  <w:t>.</w:t>
      </w:r>
    </w:p>
    <w:p w:rsidR="0028246A" w:rsidRPr="0028246A" w:rsidRDefault="0028246A" w:rsidP="0028246A">
      <w:pPr>
        <w:shd w:val="clear" w:color="auto" w:fill="FAF9F5"/>
        <w:spacing w:after="6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Больница работает круглосуточно по экстренной, неотложной и плановой стационарной медицинской помощи</w:t>
      </w:r>
    </w:p>
    <w:p w:rsidR="0028246A" w:rsidRPr="0028246A" w:rsidRDefault="0028246A" w:rsidP="0028246A">
      <w:pPr>
        <w:spacing w:after="150" w:line="420" w:lineRule="atLeast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Порядок и условия оказания специализированной медицинской помощи в </w:t>
      </w:r>
      <w:proofErr w:type="gramStart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ГБУЗ</w:t>
      </w:r>
      <w:proofErr w:type="gramEnd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НО «Детская городская клиническая больница № 1 </w:t>
      </w:r>
      <w:proofErr w:type="spellStart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Приокского</w:t>
      </w:r>
      <w:proofErr w:type="spellEnd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района г. Нижнего Новгорода»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Больница является многопрофильным стационаром 3 уровня и оказывает специализированную медицинскую помощь детям в возрасте от 0 до 18 лет в экстренном и плановом порядке на хирургических, неврологических, травматологических, оториноларингологических, </w:t>
      </w: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нефрологических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педиатрических койках, в том числе новорожденным и недоношенным детям.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Амбулаторный прием и консультации специалисты больницы проводят только на платной основе.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Экстренная специализированная медицинская помощь</w:t>
      </w: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оказывается круглосуточно, все дни недели при обращении пациентов в приемное отделение:</w:t>
      </w:r>
    </w:p>
    <w:p w:rsidR="0028246A" w:rsidRPr="0028246A" w:rsidRDefault="0028246A" w:rsidP="0028246A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направлению на госпитализацию от врачей детских поликлиник (ф. N 057/у-04),</w:t>
      </w:r>
    </w:p>
    <w:p w:rsidR="0028246A" w:rsidRPr="0028246A" w:rsidRDefault="0028246A" w:rsidP="0028246A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направлению врачей скорой медицинской помощи,</w:t>
      </w:r>
    </w:p>
    <w:p w:rsidR="0028246A" w:rsidRPr="0028246A" w:rsidRDefault="0028246A" w:rsidP="0028246A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переводятся из другого лечебно-профилактического учреждения,</w:t>
      </w:r>
    </w:p>
    <w:p w:rsidR="0028246A" w:rsidRPr="0028246A" w:rsidRDefault="0028246A" w:rsidP="0028246A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самостоятельном обращении пациентов за экстренной медицинской помощью.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Госпитализация детей по экстренным медицинским показаниям осуществляется по следующим профилям: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неонатологический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хирургический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неонатологический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оториноларингологический, неврологический,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аллергологический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хирургический, токсикологический, наркологический (детям до 12 лет),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нефрологический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, травматологический, реанимация и интенсивная терапия, экстренная помощь детям при ожогах.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Медицинская помощь при внезапных острых заболеваниях, состояниях, обострении хронических заболеваний, представляющих угрозу жизни пациента, требующих оказания экстренной медицинской помощи, оказывается безотлагательно.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Медицинская помощь при внезапных острых заболеваниях, состояниях, обострении хронических заболеваний,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Плановая госпитализация осуществляется по следующим профилям: педиатрический,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неонатологический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выхаживание недоношенных детей с массой от 500 до 1500 грамм, хирургический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неонатологический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хирургический, урологический, травматологический, оториноларингологический, неврологический,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аллергологический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нефрологический</w:t>
      </w:r>
      <w:proofErr w:type="spellEnd"/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8246A" w:rsidRPr="0028246A" w:rsidRDefault="0028246A" w:rsidP="0028246A">
      <w:pPr>
        <w:spacing w:after="150" w:line="36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24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Порядок плановой госпитализации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Для отбора на </w:t>
      </w: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плановую госпитализацию</w:t>
      </w: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пациенту необходимо явиться в приемное отделение больницы (корпус № 3) с 11-00 до 13-00 ежедневно (тел. для справок 465-37-00).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При себе иметь:</w:t>
      </w:r>
    </w:p>
    <w:p w:rsidR="0028246A" w:rsidRPr="0028246A" w:rsidRDefault="0028246A" w:rsidP="0028246A">
      <w:pPr>
        <w:numPr>
          <w:ilvl w:val="0"/>
          <w:numId w:val="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Направление на госпитализацию ф.057/у-04</w:t>
      </w:r>
    </w:p>
    <w:p w:rsidR="0028246A" w:rsidRPr="0028246A" w:rsidRDefault="0028246A" w:rsidP="0028246A">
      <w:pPr>
        <w:numPr>
          <w:ilvl w:val="0"/>
          <w:numId w:val="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Выписка из медицинской карты амбулаторного, стационарного больного ф.027/у</w:t>
      </w:r>
    </w:p>
    <w:p w:rsidR="0028246A" w:rsidRPr="0028246A" w:rsidRDefault="0028246A" w:rsidP="0028246A">
      <w:pPr>
        <w:numPr>
          <w:ilvl w:val="0"/>
          <w:numId w:val="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Действующий медицинский полис ребёнка (оригинал + ксерокопия)</w:t>
      </w:r>
    </w:p>
    <w:p w:rsidR="0028246A" w:rsidRPr="0028246A" w:rsidRDefault="0028246A" w:rsidP="0028246A">
      <w:pPr>
        <w:numPr>
          <w:ilvl w:val="0"/>
          <w:numId w:val="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Свидетельство о рождении ребёнка до 14 лет (оригинал + ксерокопия)</w:t>
      </w:r>
    </w:p>
    <w:p w:rsidR="0028246A" w:rsidRPr="0028246A" w:rsidRDefault="0028246A" w:rsidP="0028246A">
      <w:pPr>
        <w:numPr>
          <w:ilvl w:val="0"/>
          <w:numId w:val="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Паспорт ребёнка с 14 лет (оригинал + ксерокопия)</w:t>
      </w:r>
    </w:p>
    <w:p w:rsidR="0028246A" w:rsidRPr="0028246A" w:rsidRDefault="0028246A" w:rsidP="0028246A">
      <w:pPr>
        <w:numPr>
          <w:ilvl w:val="0"/>
          <w:numId w:val="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Перечень обязательных исследований и заключений специалистов</w:t>
      </w:r>
    </w:p>
    <w:p w:rsidR="0028246A" w:rsidRPr="0028246A" w:rsidRDefault="0028246A" w:rsidP="0028246A">
      <w:pPr>
        <w:numPr>
          <w:ilvl w:val="0"/>
          <w:numId w:val="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СНИЛС (страховой номер индивидуального лицевого счета)</w:t>
      </w:r>
    </w:p>
    <w:p w:rsidR="0028246A" w:rsidRPr="0028246A" w:rsidRDefault="0028246A" w:rsidP="0028246A">
      <w:pPr>
        <w:spacing w:after="150" w:line="420" w:lineRule="atLeast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Перечень обязательных исследований и заключений специалистов для планового лечения в </w:t>
      </w:r>
      <w:proofErr w:type="gramStart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ГБУЗ</w:t>
      </w:r>
      <w:proofErr w:type="gramEnd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НО «Детская городская клиническая больница № 1 </w:t>
      </w:r>
      <w:proofErr w:type="spellStart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Приокского</w:t>
      </w:r>
      <w:proofErr w:type="spellEnd"/>
      <w:r w:rsidRPr="0028246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района г. Нижнего Новгорода»</w:t>
      </w:r>
    </w:p>
    <w:p w:rsidR="0028246A" w:rsidRPr="0028246A" w:rsidRDefault="0028246A" w:rsidP="0028246A">
      <w:pPr>
        <w:spacing w:after="150" w:line="36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24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Оперативное лечение на хирургических, оториноларингологических, травматологических койках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справка об отсутствии контактов с инфекционными больными в течение 21 дня до госпитализации по дому и детскому учреждению (действительна 3 дня)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сведения о прививках ребёнка согласно возрасту и в соответствии с Национальным календарем прививок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бактериологический посев кала на </w:t>
      </w:r>
      <w:proofErr w:type="spellStart"/>
      <w:proofErr w:type="gram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диз.группу</w:t>
      </w:r>
      <w:proofErr w:type="spellEnd"/>
      <w:proofErr w:type="gram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детям до 2 лет (результаты действительны в течение 2 недель до госпитализации)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общий анализ </w:t>
      </w: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крови+тромбоциты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время свёртываемости крови, длительность кровотечения (результаты действительны не более 10 дней)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группа крови и резус-фактор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анализ крови на гепатиты В и С </w:t>
      </w:r>
      <w:proofErr w:type="gram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 результаты</w:t>
      </w:r>
      <w:proofErr w:type="gram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действительны не более 30 дней)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анализ крови на глюкозу, общий белок, </w:t>
      </w: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 результаты</w:t>
      </w:r>
      <w:proofErr w:type="gram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действительны не более 10 дней)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общий анализ мочи (результаты действительны не более 20 дней)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кал на яйца глист, простейшие, соскоб на энтеробиоз </w:t>
      </w:r>
      <w:proofErr w:type="gram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 результаты</w:t>
      </w:r>
      <w:proofErr w:type="gram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действительны не более 10 дней)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анализ крови на сифилис детям с 15 лет </w:t>
      </w:r>
      <w:proofErr w:type="gram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 результаты</w:t>
      </w:r>
      <w:proofErr w:type="gram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действительны не более 14 дней)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флюорография грудной клетки детям с 15 лет (результаты действительны не более года)</w:t>
      </w:r>
    </w:p>
    <w:p w:rsidR="0028246A" w:rsidRPr="0028246A" w:rsidRDefault="0028246A" w:rsidP="0028246A">
      <w:pPr>
        <w:numPr>
          <w:ilvl w:val="0"/>
          <w:numId w:val="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ЭКГ с расшифровкой (результаты действительны не более 1 месяца). При наличии патологии — УЗИ сердца.</w:t>
      </w:r>
    </w:p>
    <w:p w:rsidR="0028246A" w:rsidRPr="0028246A" w:rsidRDefault="0028246A" w:rsidP="0028246A">
      <w:pPr>
        <w:shd w:val="clear" w:color="auto" w:fill="FAF9F5"/>
        <w:spacing w:after="6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hyperlink r:id="rId6" w:tgtFrame="blank" w:history="1">
        <w:r w:rsidRPr="0028246A">
          <w:rPr>
            <w:rFonts w:ascii="Open Sans" w:eastAsia="Times New Roman" w:hAnsi="Open Sans" w:cs="Times New Roman"/>
            <w:color w:val="2D5A71"/>
            <w:sz w:val="24"/>
            <w:szCs w:val="24"/>
            <w:u w:val="single"/>
            <w:lang w:eastAsia="ru-RU"/>
          </w:rPr>
          <w:t>Исследования лиц, ухаживающих за детьми</w:t>
        </w:r>
      </w:hyperlink>
    </w:p>
    <w:p w:rsidR="0028246A" w:rsidRPr="0028246A" w:rsidRDefault="0028246A" w:rsidP="0028246A">
      <w:pPr>
        <w:spacing w:after="150" w:line="36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24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Консервативное лечение</w:t>
      </w:r>
    </w:p>
    <w:p w:rsidR="0028246A" w:rsidRPr="0028246A" w:rsidRDefault="0028246A" w:rsidP="0028246A">
      <w:pPr>
        <w:numPr>
          <w:ilvl w:val="0"/>
          <w:numId w:val="4"/>
        </w:numPr>
        <w:spacing w:after="225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Справка об отсутствии контактов с инфекционными больными в течение 21 дня до госпитализации по дому и детскому учреждению (действительна 3 дня)</w:t>
      </w:r>
    </w:p>
    <w:p w:rsidR="0028246A" w:rsidRPr="0028246A" w:rsidRDefault="0028246A" w:rsidP="0028246A">
      <w:pPr>
        <w:numPr>
          <w:ilvl w:val="0"/>
          <w:numId w:val="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Сведения о прививках ребёнка согласно возрасту и в соответствии с Национальным календарем прививок</w:t>
      </w:r>
    </w:p>
    <w:p w:rsidR="0028246A" w:rsidRPr="0028246A" w:rsidRDefault="0028246A" w:rsidP="0028246A">
      <w:pPr>
        <w:numPr>
          <w:ilvl w:val="0"/>
          <w:numId w:val="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Бактериологический посев кала на </w:t>
      </w:r>
      <w:proofErr w:type="spellStart"/>
      <w:proofErr w:type="gram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диз.группу</w:t>
      </w:r>
      <w:proofErr w:type="spellEnd"/>
      <w:proofErr w:type="gram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детям до 2 лет (результаты действительны в течение 2 недель до госпитализации)</w:t>
      </w:r>
    </w:p>
    <w:p w:rsidR="0028246A" w:rsidRPr="0028246A" w:rsidRDefault="0028246A" w:rsidP="0028246A">
      <w:pPr>
        <w:numPr>
          <w:ilvl w:val="0"/>
          <w:numId w:val="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Ощий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анализ крови (результаты действительны 10 дней)</w:t>
      </w:r>
    </w:p>
    <w:p w:rsidR="0028246A" w:rsidRPr="0028246A" w:rsidRDefault="0028246A" w:rsidP="0028246A">
      <w:pPr>
        <w:numPr>
          <w:ilvl w:val="0"/>
          <w:numId w:val="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Ощий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анализ мочи (результаты действительны не более 20 дней)</w:t>
      </w:r>
    </w:p>
    <w:p w:rsidR="0028246A" w:rsidRPr="0028246A" w:rsidRDefault="0028246A" w:rsidP="0028246A">
      <w:pPr>
        <w:numPr>
          <w:ilvl w:val="0"/>
          <w:numId w:val="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Кал на яйца глист, простейшие, соскоб на энтеробиоз (результаты действительны не более 10 дней)</w:t>
      </w:r>
    </w:p>
    <w:p w:rsidR="0028246A" w:rsidRPr="0028246A" w:rsidRDefault="0028246A" w:rsidP="0028246A">
      <w:pPr>
        <w:numPr>
          <w:ilvl w:val="0"/>
          <w:numId w:val="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Анализ крови на сифилис детям с 15 лет (результаты действительны не более 14 дней)</w:t>
      </w:r>
    </w:p>
    <w:p w:rsidR="0028246A" w:rsidRPr="0028246A" w:rsidRDefault="0028246A" w:rsidP="0028246A">
      <w:pPr>
        <w:numPr>
          <w:ilvl w:val="0"/>
          <w:numId w:val="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Флюорография грудной клетки детям с 15 лет (результаты действительны не более года)</w:t>
      </w:r>
    </w:p>
    <w:p w:rsidR="0028246A" w:rsidRPr="0028246A" w:rsidRDefault="0028246A" w:rsidP="0028246A">
      <w:pPr>
        <w:shd w:val="clear" w:color="auto" w:fill="FAF9F5"/>
        <w:spacing w:after="6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hyperlink r:id="rId7" w:tgtFrame="blank" w:history="1">
        <w:r w:rsidRPr="0028246A">
          <w:rPr>
            <w:rFonts w:ascii="Open Sans" w:eastAsia="Times New Roman" w:hAnsi="Open Sans" w:cs="Times New Roman"/>
            <w:color w:val="2D5A71"/>
            <w:sz w:val="24"/>
            <w:szCs w:val="24"/>
            <w:u w:val="single"/>
            <w:lang w:eastAsia="ru-RU"/>
          </w:rPr>
          <w:t>Исследования лиц, ухаживающих за детьми</w:t>
        </w:r>
      </w:hyperlink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Дополнительные исследования при подозрении на эпилепсию</w:t>
      </w:r>
    </w:p>
    <w:p w:rsidR="0028246A" w:rsidRPr="0028246A" w:rsidRDefault="0028246A" w:rsidP="0028246A">
      <w:pPr>
        <w:numPr>
          <w:ilvl w:val="0"/>
          <w:numId w:val="5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Анализ крови на сахар</w:t>
      </w:r>
    </w:p>
    <w:p w:rsidR="0028246A" w:rsidRPr="0028246A" w:rsidRDefault="0028246A" w:rsidP="0028246A">
      <w:pPr>
        <w:numPr>
          <w:ilvl w:val="0"/>
          <w:numId w:val="5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Анализ крови на ферменты (АСАТ, АЛАТ)</w:t>
      </w:r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Дополнительные исследования при </w:t>
      </w:r>
      <w:proofErr w:type="spellStart"/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энурезе</w:t>
      </w:r>
      <w:proofErr w:type="spellEnd"/>
    </w:p>
    <w:p w:rsidR="0028246A" w:rsidRPr="0028246A" w:rsidRDefault="0028246A" w:rsidP="0028246A">
      <w:pPr>
        <w:numPr>
          <w:ilvl w:val="0"/>
          <w:numId w:val="6"/>
        </w:numPr>
        <w:spacing w:after="225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Результаты обследования у педиатра и его заключение об отсутствии инфекции мочевыводящих путей (посев мочи на микрофлору, УЗИ почек и мочевого пузыря).</w:t>
      </w:r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Дополнительные исследования при дисфункции мочевого пузыря, при </w:t>
      </w:r>
      <w:proofErr w:type="spellStart"/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гипо</w:t>
      </w:r>
      <w:proofErr w:type="spellEnd"/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 и </w:t>
      </w:r>
      <w:proofErr w:type="spellStart"/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гиперрефлекторном</w:t>
      </w:r>
      <w:proofErr w:type="spellEnd"/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мочевом пузыре</w:t>
      </w:r>
    </w:p>
    <w:p w:rsidR="0028246A" w:rsidRPr="0028246A" w:rsidRDefault="0028246A" w:rsidP="0028246A">
      <w:pPr>
        <w:numPr>
          <w:ilvl w:val="0"/>
          <w:numId w:val="7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Суточный ритм мочеиспускания</w:t>
      </w:r>
    </w:p>
    <w:p w:rsidR="0028246A" w:rsidRPr="0028246A" w:rsidRDefault="0028246A" w:rsidP="0028246A">
      <w:pPr>
        <w:numPr>
          <w:ilvl w:val="0"/>
          <w:numId w:val="7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УЗИ почек, мочевого пузыря</w:t>
      </w:r>
    </w:p>
    <w:p w:rsidR="0028246A" w:rsidRPr="0028246A" w:rsidRDefault="0028246A" w:rsidP="0028246A">
      <w:pPr>
        <w:numPr>
          <w:ilvl w:val="0"/>
          <w:numId w:val="7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Бактериологический посев мочи</w:t>
      </w:r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Дополнительные исследования при хронических синуситах</w:t>
      </w:r>
    </w:p>
    <w:p w:rsidR="0028246A" w:rsidRPr="0028246A" w:rsidRDefault="0028246A" w:rsidP="0028246A">
      <w:pPr>
        <w:numPr>
          <w:ilvl w:val="0"/>
          <w:numId w:val="8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Анализ крови на сахар</w:t>
      </w:r>
    </w:p>
    <w:p w:rsidR="0028246A" w:rsidRPr="0028246A" w:rsidRDefault="0028246A" w:rsidP="0028246A">
      <w:pPr>
        <w:numPr>
          <w:ilvl w:val="0"/>
          <w:numId w:val="8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Рентгенография придаточных пазух</w:t>
      </w:r>
    </w:p>
    <w:p w:rsidR="0028246A" w:rsidRPr="0028246A" w:rsidRDefault="0028246A" w:rsidP="0028246A">
      <w:pPr>
        <w:numPr>
          <w:ilvl w:val="0"/>
          <w:numId w:val="8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Бактериологический посев из носа</w:t>
      </w:r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Дополнительные исследования при врожденной урологической и </w:t>
      </w:r>
      <w:proofErr w:type="spellStart"/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нефрологической</w:t>
      </w:r>
      <w:proofErr w:type="spellEnd"/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патологии</w:t>
      </w:r>
    </w:p>
    <w:p w:rsidR="0028246A" w:rsidRPr="0028246A" w:rsidRDefault="0028246A" w:rsidP="0028246A">
      <w:pPr>
        <w:numPr>
          <w:ilvl w:val="0"/>
          <w:numId w:val="9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Бактериологический посев мочи</w:t>
      </w:r>
    </w:p>
    <w:p w:rsidR="0028246A" w:rsidRPr="0028246A" w:rsidRDefault="0028246A" w:rsidP="0028246A">
      <w:pPr>
        <w:numPr>
          <w:ilvl w:val="0"/>
          <w:numId w:val="9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УЗИ почек, мочевого пузыря</w:t>
      </w:r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Дополнительные исследования при гастроэнтерологических заболеваниях</w:t>
      </w:r>
    </w:p>
    <w:p w:rsidR="0028246A" w:rsidRPr="0028246A" w:rsidRDefault="0028246A" w:rsidP="0028246A">
      <w:pPr>
        <w:numPr>
          <w:ilvl w:val="0"/>
          <w:numId w:val="10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Копроскопия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копрограмма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28246A" w:rsidRPr="0028246A" w:rsidRDefault="0028246A" w:rsidP="0028246A">
      <w:pPr>
        <w:numPr>
          <w:ilvl w:val="0"/>
          <w:numId w:val="10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ФГДС</w:t>
      </w:r>
    </w:p>
    <w:p w:rsidR="0028246A" w:rsidRPr="0028246A" w:rsidRDefault="0028246A" w:rsidP="0028246A">
      <w:pPr>
        <w:numPr>
          <w:ilvl w:val="0"/>
          <w:numId w:val="10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УЗИ органов брюшной полости.</w:t>
      </w:r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Дополнительные заключения при аллергических заболеваниях</w:t>
      </w:r>
    </w:p>
    <w:p w:rsidR="0028246A" w:rsidRPr="0028246A" w:rsidRDefault="0028246A" w:rsidP="0028246A">
      <w:pPr>
        <w:numPr>
          <w:ilvl w:val="0"/>
          <w:numId w:val="11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Аллергологический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анамнез</w:t>
      </w:r>
    </w:p>
    <w:p w:rsidR="0028246A" w:rsidRPr="0028246A" w:rsidRDefault="0028246A" w:rsidP="0028246A">
      <w:pPr>
        <w:spacing w:after="150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824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Дополнительные исследования при крипторхизме</w:t>
      </w:r>
    </w:p>
    <w:p w:rsidR="0028246A" w:rsidRPr="0028246A" w:rsidRDefault="0028246A" w:rsidP="0028246A">
      <w:pPr>
        <w:numPr>
          <w:ilvl w:val="0"/>
          <w:numId w:val="12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УЗИ мошонки и паховых каналов</w:t>
      </w:r>
    </w:p>
    <w:p w:rsidR="0028246A" w:rsidRPr="0028246A" w:rsidRDefault="0028246A" w:rsidP="0028246A">
      <w:pPr>
        <w:spacing w:after="150" w:line="36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24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Внимание!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неполном обследовании госпитализация откладывается.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выявлении патологии в предоставленных результатах анализов по сопутствующему заболеванию госпитализация откладывается, и пациент может быть направлен на дополнительное обследование и долечивание по выявленной патологии.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Госпитализация возможна не ранее 2 недель после перенесенного ОРВИ.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Лицу, </w:t>
      </w: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госпитализирующемуся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 ребенком в возрасте до 4 лет, бесплатно представляется питание. Для этого необходимо представить следующие документы:</w:t>
      </w:r>
    </w:p>
    <w:p w:rsidR="0028246A" w:rsidRPr="0028246A" w:rsidRDefault="0028246A" w:rsidP="0028246A">
      <w:pPr>
        <w:numPr>
          <w:ilvl w:val="0"/>
          <w:numId w:val="1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Паспорт (оригинал + копия) ухаживающего за ребенком в возрасте до 4 лет</w:t>
      </w:r>
    </w:p>
    <w:p w:rsidR="0028246A" w:rsidRPr="0028246A" w:rsidRDefault="0028246A" w:rsidP="0028246A">
      <w:pPr>
        <w:numPr>
          <w:ilvl w:val="0"/>
          <w:numId w:val="13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Действующий медицинский полис (оригинал + копия) ухаживающего за ребенком в возрасте до 4 лет.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Родителю </w:t>
      </w: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иногороднего пациента</w:t>
      </w: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необходимо представить вышеперечисленные документы не зависимо от возраста ребенка.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Возможно бесплатное пребывание родственника в больнице с ребенком старше 4 лет без койко-места и питания. Отдельная палата для матери с ребенком представляется на платной основе.</w:t>
      </w:r>
    </w:p>
    <w:p w:rsidR="0028246A" w:rsidRPr="0028246A" w:rsidRDefault="0028246A" w:rsidP="0028246A">
      <w:pPr>
        <w:spacing w:after="150" w:line="36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24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Обязательные исследования лиц, ухаживающих за детьми</w:t>
      </w:r>
    </w:p>
    <w:p w:rsidR="0028246A" w:rsidRPr="0028246A" w:rsidRDefault="0028246A" w:rsidP="0028246A">
      <w:pPr>
        <w:numPr>
          <w:ilvl w:val="0"/>
          <w:numId w:val="1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Флюорография (результаты действительны в течение 2 лет)</w:t>
      </w:r>
    </w:p>
    <w:p w:rsidR="0028246A" w:rsidRPr="0028246A" w:rsidRDefault="0028246A" w:rsidP="0028246A">
      <w:pPr>
        <w:numPr>
          <w:ilvl w:val="0"/>
          <w:numId w:val="1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Бактериологический посев кала на </w:t>
      </w:r>
      <w:proofErr w:type="spell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энтеропатогенную</w:t>
      </w:r>
      <w:proofErr w:type="spell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кишечную группу для ухаживающего за детьми в возрасте до 2 лет (результаты действительны в течение 2 недель до госпитализации)</w:t>
      </w:r>
    </w:p>
    <w:p w:rsidR="0028246A" w:rsidRPr="0028246A" w:rsidRDefault="0028246A" w:rsidP="0028246A">
      <w:pPr>
        <w:numPr>
          <w:ilvl w:val="0"/>
          <w:numId w:val="14"/>
        </w:numPr>
        <w:spacing w:before="100" w:beforeAutospacing="1" w:after="100" w:afterAutospacing="1" w:line="360" w:lineRule="atLeast"/>
        <w:ind w:left="-6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Анализ крови на сифилис (результаты действительны 14 дней)</w:t>
      </w:r>
    </w:p>
    <w:p w:rsidR="0028246A" w:rsidRPr="0028246A" w:rsidRDefault="0028246A" w:rsidP="0028246A">
      <w:pPr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Исследования для плановой госпитализации выполняются бесплатно по месту жительства или в </w:t>
      </w:r>
      <w:proofErr w:type="gramStart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ГБУЗ</w:t>
      </w:r>
      <w:proofErr w:type="gramEnd"/>
      <w:r w:rsidRPr="0028246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НО ДГКБ № 1 на платной основе. Если в день госпитализации у пациента отсутствуют или просрочены результаты исследований и анализов, отсутствует заключение педиатра, в нашей больнице можно быстро и удобно получить данные услуги на платной основе.</w:t>
      </w:r>
    </w:p>
    <w:p w:rsidR="0028246A" w:rsidRPr="0028246A" w:rsidRDefault="0028246A" w:rsidP="0028246A">
      <w:pPr>
        <w:spacing w:before="225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8246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Телефон для записи на платные услуги 465-02-04.</w:t>
      </w:r>
    </w:p>
    <w:p w:rsidR="00B52562" w:rsidRDefault="00B52562">
      <w:bookmarkStart w:id="0" w:name="_GoBack"/>
      <w:bookmarkEnd w:id="0"/>
    </w:p>
    <w:sectPr w:rsidR="00B5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99D"/>
    <w:multiLevelType w:val="multilevel"/>
    <w:tmpl w:val="18F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4C3"/>
    <w:multiLevelType w:val="multilevel"/>
    <w:tmpl w:val="99FE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12EB5"/>
    <w:multiLevelType w:val="multilevel"/>
    <w:tmpl w:val="0A6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700"/>
    <w:multiLevelType w:val="multilevel"/>
    <w:tmpl w:val="10A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A136F"/>
    <w:multiLevelType w:val="multilevel"/>
    <w:tmpl w:val="8D14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9140C"/>
    <w:multiLevelType w:val="multilevel"/>
    <w:tmpl w:val="A34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56AD7"/>
    <w:multiLevelType w:val="multilevel"/>
    <w:tmpl w:val="FD7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F6AF3"/>
    <w:multiLevelType w:val="multilevel"/>
    <w:tmpl w:val="61C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E4B35"/>
    <w:multiLevelType w:val="multilevel"/>
    <w:tmpl w:val="0104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52DEF"/>
    <w:multiLevelType w:val="multilevel"/>
    <w:tmpl w:val="AB8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B789B"/>
    <w:multiLevelType w:val="multilevel"/>
    <w:tmpl w:val="38B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F57EA"/>
    <w:multiLevelType w:val="multilevel"/>
    <w:tmpl w:val="DC0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94A36"/>
    <w:multiLevelType w:val="multilevel"/>
    <w:tmpl w:val="79D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A22C5"/>
    <w:multiLevelType w:val="multilevel"/>
    <w:tmpl w:val="259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4B0D"/>
    <w:multiLevelType w:val="multilevel"/>
    <w:tmpl w:val="FF9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81C3F"/>
    <w:multiLevelType w:val="multilevel"/>
    <w:tmpl w:val="A252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435C1"/>
    <w:multiLevelType w:val="multilevel"/>
    <w:tmpl w:val="B77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A430B"/>
    <w:multiLevelType w:val="multilevel"/>
    <w:tmpl w:val="6E0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0"/>
    <w:rsid w:val="0028246A"/>
    <w:rsid w:val="00B52562"/>
    <w:rsid w:val="00F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D914"/>
  <w15:chartTrackingRefBased/>
  <w15:docId w15:val="{956ABAB1-6864-4612-84E7-CA759B6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2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24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2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k-article-meta">
    <w:name w:val="uk-article-meta"/>
    <w:basedOn w:val="a"/>
    <w:rsid w:val="0028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246A"/>
    <w:rPr>
      <w:color w:val="0000FF"/>
      <w:u w:val="single"/>
    </w:rPr>
  </w:style>
  <w:style w:type="character" w:styleId="a4">
    <w:name w:val="Strong"/>
    <w:basedOn w:val="a0"/>
    <w:uiPriority w:val="22"/>
    <w:qFormat/>
    <w:rsid w:val="0028246A"/>
    <w:rPr>
      <w:b/>
      <w:bCs/>
    </w:rPr>
  </w:style>
  <w:style w:type="paragraph" w:styleId="a5">
    <w:name w:val="Normal (Web)"/>
    <w:basedOn w:val="a"/>
    <w:uiPriority w:val="99"/>
    <w:semiHidden/>
    <w:unhideWhenUsed/>
    <w:rsid w:val="0028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text-left">
    <w:name w:val="cw-text-left"/>
    <w:basedOn w:val="a"/>
    <w:rsid w:val="0028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small">
    <w:name w:val="cw-small"/>
    <w:basedOn w:val="a"/>
    <w:rsid w:val="0028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dge">
    <w:name w:val="uk-badge"/>
    <w:basedOn w:val="a"/>
    <w:rsid w:val="0028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97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06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6" w:space="8" w:color="D4D0C8"/>
                            <w:left w:val="single" w:sz="6" w:space="8" w:color="D4D0C8"/>
                            <w:bottom w:val="single" w:sz="6" w:space="8" w:color="D4D0C8"/>
                            <w:right w:val="single" w:sz="6" w:space="8" w:color="D4D0C8"/>
                          </w:divBdr>
                        </w:div>
                        <w:div w:id="170624805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6" w:space="8" w:color="D4D0C8"/>
                            <w:left w:val="single" w:sz="6" w:space="8" w:color="D4D0C8"/>
                            <w:bottom w:val="single" w:sz="6" w:space="8" w:color="D4D0C8"/>
                            <w:right w:val="single" w:sz="6" w:space="8" w:color="D4D0C8"/>
                          </w:divBdr>
                        </w:div>
                        <w:div w:id="175512717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6" w:space="8" w:color="D4D0C8"/>
                            <w:left w:val="single" w:sz="6" w:space="8" w:color="D4D0C8"/>
                            <w:bottom w:val="single" w:sz="6" w:space="8" w:color="D4D0C8"/>
                            <w:right w:val="single" w:sz="6" w:space="8" w:color="D4D0C8"/>
                          </w:divBdr>
                        </w:div>
                      </w:divsChild>
                    </w:div>
                    <w:div w:id="2936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42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8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99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00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909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633365111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18352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295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385643424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438105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6333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7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621882714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745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839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8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FFFFFF"/>
                            <w:left w:val="dotted" w:sz="6" w:space="0" w:color="FFFFFF"/>
                            <w:bottom w:val="dotted" w:sz="6" w:space="0" w:color="FFFFFF"/>
                            <w:right w:val="dotted" w:sz="6" w:space="0" w:color="FFFFFF"/>
                          </w:divBdr>
                        </w:div>
                        <w:div w:id="865797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118599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0600530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8264396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3800098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998832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675770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4667713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</w:divsChild>
                    </w:div>
                    <w:div w:id="9252618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01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7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73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1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385980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3972462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621103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otted" w:sz="6" w:space="5" w:color="FF5C77"/>
                            <w:left w:val="dotted" w:sz="6" w:space="5" w:color="FF5C77"/>
                            <w:bottom w:val="dotted" w:sz="6" w:space="5" w:color="FF5C77"/>
                            <w:right w:val="dotted" w:sz="6" w:space="5" w:color="FF5C77"/>
                          </w:divBdr>
                        </w:div>
                      </w:divsChild>
                    </w:div>
                    <w:div w:id="1996454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448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22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298801836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7421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792550770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066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4692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1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699547203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8862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86192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721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5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1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gkb1nn.ru/images/stories/issledovanie-li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kb1nn.ru/images/stories/issledovanie-lic.png" TargetMode="External"/><Relationship Id="rId5" Type="http://schemas.openxmlformats.org/officeDocument/2006/relationships/hyperlink" Target="https://dgkb1nn.ru/patients/33-informatsiya-dlya-patsient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2019-11-19T10:25:00Z</dcterms:created>
  <dcterms:modified xsi:type="dcterms:W3CDTF">2019-11-19T10:25:00Z</dcterms:modified>
</cp:coreProperties>
</file>