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F0EC6E" w14:textId="77777777" w:rsidR="007E0D03" w:rsidRPr="007E0D03" w:rsidRDefault="007E0D03" w:rsidP="007E0D03">
      <w:pPr>
        <w:pBdr>
          <w:bottom w:val="single" w:sz="12" w:space="0" w:color="4C8ACF"/>
        </w:pBdr>
        <w:shd w:val="clear" w:color="auto" w:fill="FFFFFF"/>
        <w:spacing w:after="600" w:line="439" w:lineRule="atLeast"/>
        <w:outlineLvl w:val="0"/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</w:pPr>
      <w:r w:rsidRPr="007E0D03">
        <w:rPr>
          <w:rFonts w:ascii="Arial" w:eastAsia="Times New Roman" w:hAnsi="Arial" w:cs="Arial"/>
          <w:color w:val="333333"/>
          <w:kern w:val="36"/>
          <w:sz w:val="36"/>
          <w:szCs w:val="36"/>
          <w:lang w:eastAsia="ru-RU"/>
        </w:rPr>
        <w:t>Диагностика патологий молочной железы</w:t>
      </w:r>
    </w:p>
    <w:p w14:paraId="15AB309A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        Физическое и психическое здоровье – это то, без чего ни один человек не может существовать. Полноценная жизнь, работа, да и вообще ощущение счастья невозможно, когда человек нездоров. Поэтому заботиться о состоянии своего здоровья необходимо, а чтобы эта забота была наиболее полноценной необходимо знать причины, его нарушающие.</w:t>
      </w:r>
    </w:p>
    <w:p w14:paraId="63743060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Знание и учет факторов, увеличивающих риск развития </w:t>
      </w:r>
      <w:proofErr w:type="gramStart"/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заболеваний,   </w:t>
      </w:r>
      <w:proofErr w:type="gramEnd"/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профилактических мероприятий, своевременное обращение к специалисту –  залог здоровья. Это касается всех существующих заболеваний, и, безусловно, одного из самых «страшных» – рака, и в первую очередь, рака молочной железы.</w:t>
      </w:r>
    </w:p>
    <w:p w14:paraId="7B70C80F" w14:textId="77777777" w:rsidR="007E0D03" w:rsidRPr="007E0D03" w:rsidRDefault="007E0D03" w:rsidP="007E0D03">
      <w:pPr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E0D0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9 мифов о раке молочной железы</w:t>
      </w:r>
    </w:p>
    <w:p w14:paraId="30B7EAF3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1.    Достаточно часто женщины недооценивают влияние некоторых реальных факторов, увеличивающих риск развития рака молочной железы:</w:t>
      </w:r>
    </w:p>
    <w:p w14:paraId="1ABD3DBA" w14:textId="77777777" w:rsidR="007E0D03" w:rsidRPr="007E0D03" w:rsidRDefault="007E0D03" w:rsidP="007E0D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неправильное питание;</w:t>
      </w:r>
    </w:p>
    <w:p w14:paraId="68F5CD0D" w14:textId="77777777" w:rsidR="007E0D03" w:rsidRPr="007E0D03" w:rsidRDefault="007E0D03" w:rsidP="007E0D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ожирение;</w:t>
      </w:r>
    </w:p>
    <w:p w14:paraId="38C86CAD" w14:textId="77777777" w:rsidR="007E0D03" w:rsidRPr="007E0D03" w:rsidRDefault="007E0D03" w:rsidP="007E0D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перенесенные операции на молочной железе;</w:t>
      </w:r>
    </w:p>
    <w:p w14:paraId="7BFDF379" w14:textId="77777777" w:rsidR="007E0D03" w:rsidRPr="007E0D03" w:rsidRDefault="007E0D03" w:rsidP="007E0D03">
      <w:pPr>
        <w:numPr>
          <w:ilvl w:val="0"/>
          <w:numId w:val="1"/>
        </w:numPr>
        <w:spacing w:after="75" w:line="238" w:lineRule="atLeast"/>
        <w:ind w:left="0" w:right="75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вредные привычки (курение, алкоголь).</w:t>
      </w:r>
    </w:p>
    <w:p w14:paraId="587265DD" w14:textId="77777777" w:rsidR="007E0D03" w:rsidRPr="007E0D03" w:rsidRDefault="007E0D03" w:rsidP="007E0D03">
      <w:pPr>
        <w:spacing w:before="60" w:after="12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Многие женщины склонны надеяться, что «Бог милует», и в их судьбе </w:t>
      </w:r>
      <w:r w:rsidRPr="007E0D03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факторы риска РМЖ «не сработают»</w:t>
      </w: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.</w:t>
      </w:r>
    </w:p>
    <w:p w14:paraId="37BAA155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2.    Основная масса женщин считают рак молочной железы отчетливо проявляющимся заболеванием, наличие которого, благодаря хорошо выраженным болезненным ощущениям, можно легко и своевременно диагностировать. Парадокс состоит в том, что, нередко рак не «болит», а болевые ощущения- скорее, показатель запущенности и распространенности.</w:t>
      </w:r>
    </w:p>
    <w:p w14:paraId="0DCC0FC0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3.    Оценивая опасность, серьезность РМЖ, женщины, скорее всего, оперируют образом болезни в «запущенной» форме, – сопряженной со значительным ухудшением самочувствия, снижением работоспособности и высокой угрозой смертельного исхода. Возможность катастрофических последствий РМЖ не ассоциируется с проявлением симптомов заболевания на его ранней стадии.</w:t>
      </w:r>
    </w:p>
    <w:p w14:paraId="6884F25E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      Большинство уверено в том, что наличие РМЖ </w:t>
      </w:r>
      <w:r w:rsidRPr="007E0D03">
        <w:rPr>
          <w:rFonts w:ascii="Arial" w:eastAsia="Times New Roman" w:hAnsi="Arial" w:cs="Arial"/>
          <w:i/>
          <w:iCs/>
          <w:color w:val="4D4D4D"/>
          <w:sz w:val="20"/>
          <w:szCs w:val="20"/>
          <w:lang w:eastAsia="ru-RU"/>
        </w:rPr>
        <w:t>не может негативно сказаться на профессиональной карьере</w:t>
      </w: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 заболевшей женщины.</w:t>
      </w:r>
    </w:p>
    <w:p w14:paraId="4F52F423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4.     Четверть женщин (23,8%) абсолютно убеждены в том, что лечение рака сопряжено с различными осложнениями для здоровья, либо считают РМЖ вовсе неизлечимым заболеванием. Более того, иногда женщина вообще не имеет сформировавшегося отношения по этому вопросу.</w:t>
      </w:r>
    </w:p>
    <w:p w14:paraId="3C6CC373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5.     Женщины мало информированы (за исключением </w:t>
      </w:r>
      <w:proofErr w:type="spellStart"/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рентгеномаммографии</w:t>
      </w:r>
      <w:proofErr w:type="spellEnd"/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 и пальпации) о современных методах медицинской диагностики РМЖ, их безопасности. </w:t>
      </w:r>
    </w:p>
    <w:p w14:paraId="3392D95C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6.     Отношение к самообследованию не менее противоречиво: уверенность в значимости процедуры для раннего выявления патологических проявлений испытывает не более половины женщин. А порядка 15% женщин вообще ничего об этом не слышали.</w:t>
      </w:r>
    </w:p>
    <w:p w14:paraId="23A97C4F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7.     При ответе на вопрос о регулярности обследования основным препятствием регулярных обследований в медицинском учреждении является нехватка времени. Около 1/3 женщин лишь раз в два-три года проходят клиническое обследование, и столько же вовсе не посещают медицинское учреждение с целью обследования.</w:t>
      </w:r>
    </w:p>
    <w:p w14:paraId="3812AD07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8.     Решая вопрос о необходимости клинического обследования, женщины слабо руководствуются собственной рациональной оценкой ситуации и в большей мере ориентируются на явно выраженные боли и тревожные результаты самообследования.</w:t>
      </w:r>
    </w:p>
    <w:p w14:paraId="3F84C693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 xml:space="preserve">9.    По существующим социологическим данным, каждая четвертая женщина (24,9%) проводит </w:t>
      </w:r>
      <w:proofErr w:type="gramStart"/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самообследование  реже</w:t>
      </w:r>
      <w:proofErr w:type="gramEnd"/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, чем раз в год.</w:t>
      </w:r>
    </w:p>
    <w:p w14:paraId="63C2D7DB" w14:textId="77777777" w:rsidR="007E0D03" w:rsidRPr="007E0D03" w:rsidRDefault="007E0D03" w:rsidP="007E0D03">
      <w:pPr>
        <w:spacing w:after="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lastRenderedPageBreak/>
        <w:t>Полный комплекс обследований молочной железы и, в случае выявления её патологий - лечение можно выполнить у нас, </w:t>
      </w:r>
      <w:hyperlink r:id="rId5" w:tooltip="в отделении комплексной диагностики заболеваний молочной железы" w:history="1">
        <w:r w:rsidRPr="007E0D0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в отделении комплексной диагностики заболеваний молочной железы</w:t>
        </w:r>
      </w:hyperlink>
      <w:r w:rsidRPr="007E0D0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</w:t>
      </w:r>
      <w:hyperlink r:id="rId6" w:history="1">
        <w:r w:rsidRPr="007E0D0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Клиники комплексных методов диагностики и лечения заболевания молочной железы.</w:t>
        </w:r>
      </w:hyperlink>
    </w:p>
    <w:p w14:paraId="44DFE053" w14:textId="77777777" w:rsidR="007E0D03" w:rsidRPr="007E0D03" w:rsidRDefault="007E0D03" w:rsidP="007E0D03">
      <w:pPr>
        <w:spacing w:after="150" w:line="238" w:lineRule="atLeast"/>
        <w:jc w:val="both"/>
        <w:rPr>
          <w:rFonts w:ascii="Arial" w:eastAsia="Times New Roman" w:hAnsi="Arial" w:cs="Arial"/>
          <w:color w:val="4D4D4D"/>
          <w:sz w:val="20"/>
          <w:szCs w:val="2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lang w:eastAsia="ru-RU"/>
        </w:rPr>
        <w:t>Отделение расположено в главном корпусе РНЦРР, 4 этаж. Перед визитом необходимо предварительно записаться на приём.</w:t>
      </w:r>
    </w:p>
    <w:p w14:paraId="5BAD9BFA" w14:textId="77777777" w:rsidR="007E0D03" w:rsidRPr="007E0D03" w:rsidRDefault="007E0D03" w:rsidP="007E0D03">
      <w:pPr>
        <w:shd w:val="clear" w:color="auto" w:fill="FFFFFF"/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</w:p>
    <w:p w14:paraId="2E45BF21" w14:textId="77777777" w:rsidR="007E0D03" w:rsidRPr="007E0D03" w:rsidRDefault="007E0D03" w:rsidP="007E0D03">
      <w:pPr>
        <w:shd w:val="clear" w:color="auto" w:fill="FFFFFF"/>
        <w:spacing w:before="300" w:after="225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E0D03">
        <w:rPr>
          <w:rFonts w:ascii="Arial" w:eastAsia="Times New Roman" w:hAnsi="Arial" w:cs="Arial"/>
          <w:color w:val="333333"/>
          <w:sz w:val="30"/>
          <w:szCs w:val="30"/>
          <w:lang w:eastAsia="ru-RU"/>
        </w:rPr>
        <w:t>Режим работы</w:t>
      </w:r>
      <w:r w:rsidRPr="007E0D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 </w:t>
      </w:r>
    </w:p>
    <w:p w14:paraId="44C231C0" w14:textId="77777777" w:rsidR="007E0D03" w:rsidRPr="007E0D03" w:rsidRDefault="007E0D03" w:rsidP="007E0D03">
      <w:pPr>
        <w:shd w:val="clear" w:color="auto" w:fill="FFFFFF"/>
        <w:spacing w:after="0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E0D0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Понедельник - пятница с 9.00 до 17.00</w:t>
      </w:r>
    </w:p>
    <w:p w14:paraId="68FB67A4" w14:textId="77777777" w:rsidR="007E0D03" w:rsidRPr="007E0D03" w:rsidRDefault="007E0D03" w:rsidP="007E0D03">
      <w:pPr>
        <w:shd w:val="clear" w:color="auto" w:fill="FFFFFF"/>
        <w:spacing w:after="0" w:line="366" w:lineRule="atLeast"/>
        <w:jc w:val="both"/>
        <w:outlineLvl w:val="1"/>
        <w:rPr>
          <w:rFonts w:ascii="Arial" w:eastAsia="Times New Roman" w:hAnsi="Arial" w:cs="Arial"/>
          <w:color w:val="333333"/>
          <w:sz w:val="30"/>
          <w:szCs w:val="30"/>
          <w:lang w:eastAsia="ru-RU"/>
        </w:rPr>
      </w:pPr>
      <w:r w:rsidRPr="007E0D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Запись на первичный приём к маммологу</w:t>
      </w:r>
      <w:r w:rsidRPr="007E0D0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производится </w:t>
      </w:r>
      <w:r w:rsidRPr="007E0D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по будням с 8.00 до 17.00</w:t>
      </w:r>
      <w:r w:rsidRPr="007E0D0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 в регистратуре и по телефонам: +7 (495) 333-91-20, +7 (495) 334-15-08, +7 (495) 334-19-92, +7 (495) 334-23-35, +7 (495) 334-19-83, +7 (495) 334-13-96, или  - </w:t>
      </w:r>
      <w:r w:rsidRPr="007E0D03">
        <w:rPr>
          <w:rFonts w:ascii="Arial" w:eastAsia="Times New Roman" w:hAnsi="Arial" w:cs="Arial"/>
          <w:b/>
          <w:bCs/>
          <w:color w:val="4D4D4D"/>
          <w:sz w:val="20"/>
          <w:szCs w:val="20"/>
          <w:lang w:eastAsia="ru-RU"/>
        </w:rPr>
        <w:t>круглосуточно</w:t>
      </w:r>
      <w:r w:rsidRPr="007E0D0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,  </w:t>
      </w:r>
      <w:hyperlink r:id="rId7" w:tooltip="Круглосуточно через Интернет, оставив заявку на сайте. С Вами обязательно свяжутся. Обработка заявок производится с 14:00 до 17:00 по будням. " w:history="1">
        <w:r w:rsidRPr="007E0D03">
          <w:rPr>
            <w:rFonts w:ascii="Arial" w:eastAsia="Times New Roman" w:hAnsi="Arial" w:cs="Arial"/>
            <w:color w:val="1D85B3"/>
            <w:sz w:val="20"/>
            <w:szCs w:val="20"/>
            <w:u w:val="single"/>
            <w:bdr w:val="none" w:sz="0" w:space="0" w:color="auto" w:frame="1"/>
            <w:lang w:eastAsia="ru-RU"/>
          </w:rPr>
          <w:t>через предварительную заявку на сайте</w:t>
        </w:r>
      </w:hyperlink>
      <w:r w:rsidRPr="007E0D03">
        <w:rPr>
          <w:rFonts w:ascii="Arial" w:eastAsia="Times New Roman" w:hAnsi="Arial" w:cs="Arial"/>
          <w:color w:val="4D4D4D"/>
          <w:sz w:val="20"/>
          <w:szCs w:val="20"/>
          <w:bdr w:val="none" w:sz="0" w:space="0" w:color="auto" w:frame="1"/>
          <w:lang w:eastAsia="ru-RU"/>
        </w:rPr>
        <w:t>.</w:t>
      </w:r>
    </w:p>
    <w:p w14:paraId="308603E4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5E24A0"/>
    <w:multiLevelType w:val="multilevel"/>
    <w:tmpl w:val="88E2A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9CC"/>
    <w:rsid w:val="004F39CC"/>
    <w:rsid w:val="007914E2"/>
    <w:rsid w:val="007E0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2D4E37-F22C-4D25-9F91-8A8AAB3F1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E0D0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E0D0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0D0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E0D0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11">
    <w:name w:val="1"/>
    <w:basedOn w:val="a"/>
    <w:rsid w:val="007E0D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E0D0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387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193.232.207.17/patsientam/record/index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ncrr.ru/klinika/klinicheskie-tsentry/klinika-kompleksnykh-metodov-diagnostiki-i-lecheniya-zabolevaniya-molochnoy-zhelezy/" TargetMode="External"/><Relationship Id="rId5" Type="http://schemas.openxmlformats.org/officeDocument/2006/relationships/hyperlink" Target="https://www.rncrr.ru/klinika/klinicheskie-tsentry/klinika-kompleksnykh-metodov-diagnostiki-i-lecheniya-zabolevaniya-molochnoy-zhelezy/otdelenie-kompleksnoy-diagnostiki-zabolevaniy-molochnoy-zhelezy/index.php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678</Words>
  <Characters>3868</Characters>
  <Application>Microsoft Office Word</Application>
  <DocSecurity>0</DocSecurity>
  <Lines>32</Lines>
  <Paragraphs>9</Paragraphs>
  <ScaleCrop>false</ScaleCrop>
  <Company/>
  <LinksUpToDate>false</LinksUpToDate>
  <CharactersWithSpaces>4537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2019-08-02T04:04:00Z</dcterms:created>
  <dcterms:modified xsi:type="dcterms:W3CDTF">2019-08-02T04:04:00Z</dcterms:modified>
</cp:coreProperties>
</file>