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E23F0C" w:rsidRPr="00E23F0C" w:rsidTr="00E23F0C">
        <w:trPr>
          <w:trHeight w:val="315"/>
          <w:tblCellSpacing w:w="15" w:type="dxa"/>
        </w:trPr>
        <w:tc>
          <w:tcPr>
            <w:tcW w:w="10920" w:type="dxa"/>
            <w:shd w:val="clear" w:color="auto" w:fill="CAE0EF"/>
            <w:vAlign w:val="center"/>
            <w:hideMark/>
          </w:tcPr>
          <w:p w:rsidR="00E23F0C" w:rsidRPr="00E23F0C" w:rsidRDefault="00E23F0C" w:rsidP="00E23F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Правила госпитализации в ГУЗ ТОПЦ.</w:t>
            </w:r>
          </w:p>
        </w:tc>
      </w:tr>
      <w:tr w:rsidR="00E23F0C" w:rsidRPr="00E23F0C" w:rsidTr="00E23F0C">
        <w:trPr>
          <w:trHeight w:val="990"/>
          <w:tblCellSpacing w:w="15" w:type="dxa"/>
        </w:trPr>
        <w:tc>
          <w:tcPr>
            <w:tcW w:w="10920" w:type="dxa"/>
            <w:shd w:val="clear" w:color="auto" w:fill="F5F5F5"/>
            <w:vAlign w:val="center"/>
            <w:hideMark/>
          </w:tcPr>
          <w:p w:rsidR="00E23F0C" w:rsidRPr="00E23F0C" w:rsidRDefault="00E23F0C" w:rsidP="00E23F0C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     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u w:val="single"/>
                <w:lang w:eastAsia="ru-RU"/>
              </w:rPr>
              <w:t>Плановая госпитализация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в ГУЗ ТОПЦ проводится ежедневно кроме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     выходных дней до 14.00.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     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u w:val="single"/>
                <w:lang w:eastAsia="ru-RU"/>
              </w:rPr>
              <w:t>Экстренная госпитализация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в перинатальный центр осуществляется круглосуточно.</w:t>
            </w:r>
          </w:p>
        </w:tc>
      </w:tr>
      <w:tr w:rsidR="00E23F0C" w:rsidRPr="00E23F0C" w:rsidTr="00E23F0C">
        <w:trPr>
          <w:trHeight w:val="180"/>
          <w:tblCellSpacing w:w="15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:rsidR="00E23F0C" w:rsidRPr="00E23F0C" w:rsidRDefault="00E23F0C" w:rsidP="00E23F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23F0C" w:rsidRPr="00E23F0C" w:rsidTr="00E23F0C">
        <w:trPr>
          <w:trHeight w:val="315"/>
          <w:tblCellSpacing w:w="15" w:type="dxa"/>
        </w:trPr>
        <w:tc>
          <w:tcPr>
            <w:tcW w:w="10920" w:type="dxa"/>
            <w:shd w:val="clear" w:color="auto" w:fill="CAE0EF"/>
            <w:vAlign w:val="center"/>
            <w:hideMark/>
          </w:tcPr>
          <w:p w:rsidR="00E23F0C" w:rsidRPr="00E23F0C" w:rsidRDefault="00E23F0C" w:rsidP="00E23F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  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hd w:val="clear" w:color="auto" w:fill="CAE0EF"/>
                <w:lang w:eastAsia="ru-RU"/>
              </w:rPr>
              <w:t>Направляясь в перинатальный центр на роды, женщина должна при себе иметь:</w:t>
            </w:r>
          </w:p>
        </w:tc>
      </w:tr>
      <w:tr w:rsidR="00E23F0C" w:rsidRPr="00E23F0C" w:rsidTr="00E23F0C">
        <w:trPr>
          <w:trHeight w:val="315"/>
          <w:tblCellSpacing w:w="15" w:type="dxa"/>
        </w:trPr>
        <w:tc>
          <w:tcPr>
            <w:tcW w:w="10920" w:type="dxa"/>
            <w:shd w:val="clear" w:color="auto" w:fill="F5F5F5"/>
            <w:vAlign w:val="center"/>
            <w:hideMark/>
          </w:tcPr>
          <w:p w:rsidR="00E23F0C" w:rsidRPr="00E23F0C" w:rsidRDefault="00E23F0C" w:rsidP="00E23F0C">
            <w:pPr>
              <w:spacing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• паспорт или другой документ для удостоверения личности (военный билет)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  взять с собой на роды обязательно. Для лиц, не являющихся гражданами РФ,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  необходимо взять документ, подтверждающий регистрацию в России,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  и копию паспорта в переводе на русский язык, заверенную у нотариуса;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страховой полис ОМС; 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обменная карта беременной;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родовой сертификат (при наличии такового);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больничный лист (если был выдан);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направление из женской консультации с сопроводительными документами;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сменную обувь (лучше моющуюся);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компрессионные трикотажные чулки или гольфы;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сотовый телефон с зарядкой;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из пищевых продуктов можно взять только питьевую воду, шоколадку.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   Остальные продукты нецелесообразны, так как в родах пищу принимать нельзя. </w:t>
            </w:r>
          </w:p>
        </w:tc>
      </w:tr>
      <w:tr w:rsidR="00E23F0C" w:rsidRPr="00E23F0C" w:rsidTr="00E23F0C">
        <w:trPr>
          <w:trHeight w:val="150"/>
          <w:tblCellSpacing w:w="15" w:type="dxa"/>
        </w:trPr>
        <w:tc>
          <w:tcPr>
            <w:tcW w:w="10920" w:type="dxa"/>
            <w:shd w:val="clear" w:color="auto" w:fill="FFFFFF"/>
            <w:vAlign w:val="center"/>
            <w:hideMark/>
          </w:tcPr>
          <w:p w:rsidR="00E23F0C" w:rsidRPr="00E23F0C" w:rsidRDefault="00E23F0C" w:rsidP="00E23F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23F0C" w:rsidRPr="00E23F0C" w:rsidTr="00E23F0C">
        <w:trPr>
          <w:trHeight w:val="150"/>
          <w:tblCellSpacing w:w="15" w:type="dxa"/>
        </w:trPr>
        <w:tc>
          <w:tcPr>
            <w:tcW w:w="10920" w:type="dxa"/>
            <w:shd w:val="clear" w:color="auto" w:fill="CAE0EF"/>
            <w:vAlign w:val="center"/>
            <w:hideMark/>
          </w:tcPr>
          <w:p w:rsidR="00E23F0C" w:rsidRPr="00E23F0C" w:rsidRDefault="00E23F0C" w:rsidP="00E23F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lang w:eastAsia="ru-RU"/>
              </w:rPr>
              <w:t>   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hd w:val="clear" w:color="auto" w:fill="CAE0EF"/>
                <w:lang w:eastAsia="ru-RU"/>
              </w:rPr>
              <w:t>В послеродовом периоде понадобятся следующие вещи:</w:t>
            </w:r>
          </w:p>
        </w:tc>
      </w:tr>
      <w:tr w:rsidR="00E23F0C" w:rsidRPr="00E23F0C" w:rsidTr="00E23F0C">
        <w:trPr>
          <w:trHeight w:val="150"/>
          <w:tblCellSpacing w:w="15" w:type="dxa"/>
        </w:trPr>
        <w:tc>
          <w:tcPr>
            <w:tcW w:w="10920" w:type="dxa"/>
            <w:shd w:val="clear" w:color="auto" w:fill="F5F5F5"/>
            <w:vAlign w:val="center"/>
            <w:hideMark/>
          </w:tcPr>
          <w:p w:rsidR="00E23F0C" w:rsidRPr="00E23F0C" w:rsidRDefault="00E23F0C" w:rsidP="00E23F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гигиенические прокладки (</w:t>
            </w:r>
            <w:proofErr w:type="spellStart"/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maxi</w:t>
            </w:r>
            <w:proofErr w:type="spellEnd"/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);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послеродовый бандаж (по рекомендации врача);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одноразовое белье;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для ребенка упаковку памперсов (3-6 кг), детское мыло;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• предметы личного ухода за полостью рта и телом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20"/>
                <w:szCs w:val="20"/>
                <w:shd w:val="clear" w:color="auto" w:fill="F5F5F5"/>
                <w:lang w:eastAsia="ru-RU"/>
              </w:rPr>
              <w:t>       (стоматологическая паста и щетка, расческа, жидкое мыло, необходимая косметика); </w:t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  <w:r w:rsidRPr="00E23F0C">
              <w:rPr>
                <w:rFonts w:ascii="Verdana" w:eastAsia="Times New Roman" w:hAnsi="Verdana" w:cs="Tahoma"/>
                <w:b/>
                <w:bCs/>
                <w:color w:val="666666"/>
                <w:sz w:val="15"/>
                <w:szCs w:val="15"/>
                <w:shd w:val="clear" w:color="auto" w:fill="F5F5F5"/>
                <w:lang w:eastAsia="ru-RU"/>
              </w:rPr>
              <w:br/>
            </w:r>
          </w:p>
        </w:tc>
      </w:tr>
      <w:tr w:rsidR="00E23F0C" w:rsidRPr="00E23F0C" w:rsidTr="00E23F0C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3F0C" w:rsidRPr="00E23F0C" w:rsidRDefault="00E23F0C" w:rsidP="00E23F0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9F2CF0" w:rsidRDefault="009F2CF0">
      <w:bookmarkStart w:id="0" w:name="_GoBack"/>
      <w:bookmarkEnd w:id="0"/>
    </w:p>
    <w:sectPr w:rsidR="009F2CF0" w:rsidSect="00E23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5E"/>
    <w:rsid w:val="0018525E"/>
    <w:rsid w:val="009F2CF0"/>
    <w:rsid w:val="00E2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8458-0E1E-4031-A66D-7264DEC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E2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2019-10-13T19:35:00Z</dcterms:created>
  <dcterms:modified xsi:type="dcterms:W3CDTF">2019-10-13T19:35:00Z</dcterms:modified>
</cp:coreProperties>
</file>