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FD6D" w14:textId="77777777" w:rsidR="00B756C6" w:rsidRPr="00B756C6" w:rsidRDefault="00B756C6" w:rsidP="00B756C6">
      <w:pPr>
        <w:pBdr>
          <w:bottom w:val="single" w:sz="6" w:space="0" w:color="DADADA"/>
        </w:pBdr>
        <w:shd w:val="clear" w:color="auto" w:fill="E9ECEB"/>
        <w:spacing w:before="150" w:after="150" w:line="240" w:lineRule="auto"/>
        <w:ind w:left="150" w:right="150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99FF"/>
          <w:kern w:val="36"/>
          <w:sz w:val="20"/>
          <w:szCs w:val="20"/>
          <w:lang w:eastAsia="ru-RU"/>
        </w:rPr>
      </w:pPr>
      <w:r w:rsidRPr="00B756C6">
        <w:rPr>
          <w:rFonts w:ascii="Tahoma" w:eastAsia="Times New Roman" w:hAnsi="Tahoma" w:cs="Tahoma"/>
          <w:b/>
          <w:bCs/>
          <w:color w:val="0099FF"/>
          <w:kern w:val="36"/>
          <w:sz w:val="20"/>
          <w:szCs w:val="20"/>
          <w:lang w:eastAsia="ru-RU"/>
        </w:rPr>
        <w:t>Профпатология</w:t>
      </w:r>
    </w:p>
    <w:p w14:paraId="33B526D3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18"/>
          <w:szCs w:val="18"/>
          <w:lang w:eastAsia="ru-RU"/>
        </w:rPr>
        <w:t>Порядок  проведения предварительных  медицинских осмотров</w:t>
      </w:r>
    </w:p>
    <w:p w14:paraId="479F399B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Для прохождения обследования лицо, поступающее на работу, представляет в медицинскую организацию следующие документы:</w:t>
      </w:r>
    </w:p>
    <w:p w14:paraId="4271B7B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направление на профилактический медицинский осмотр</w:t>
      </w:r>
    </w:p>
    <w:p w14:paraId="1FA0C69D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паспорт (или другой документ установленного образца, удостоверяющий его личность);</w:t>
      </w:r>
    </w:p>
    <w:p w14:paraId="75F0292F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решение врачебной комиссии, проводившей обязательное психиатрическое освидетельствование (иногородним).</w:t>
      </w:r>
    </w:p>
    <w:p w14:paraId="1968DA1A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Для обеспечения качества выполнения обследования врачебная комиссия медицинской организации проводит оценку данных, представленных в направлении и паспорте здоровья. По результатам проведенной оценки документов врачебная комиссия медицинской организации определяет объем обследования в соответствии с Порядком, утвержденным Приказом №302н.</w:t>
      </w:r>
    </w:p>
    <w:p w14:paraId="6683CBD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На лицо, проходящее предварительный осмотр, в медицинской организации оформляются:</w:t>
      </w:r>
    </w:p>
    <w:p w14:paraId="692F0FDA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в регистратуре :медицинская карта амбулаторного больного (учетная форма N 025/у-04, утвержденная Приказом Минздравсоцразвития России от 22 ноября 2004 г. N 255) (зарегистрировано Минюстом России 14.12.2004 г.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медицинского осмотра;</w:t>
      </w:r>
    </w:p>
    <w:p w14:paraId="4D8012DC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в 206 кабинете : определяется необходимый объем обследований, паспорт здоровья работника.</w:t>
      </w:r>
    </w:p>
    <w:p w14:paraId="456054A5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(Приказ №302н)</w:t>
      </w:r>
    </w:p>
    <w:p w14:paraId="1B9C05CD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По окончании прохождения лицом, поступающим на работу, предварительного осмотра медицинской организацией, проводившей ПМО, оформляется заключение по результатам предварительного (периодического) медицинского осмотра (далее - Заключение) Заключение составляется в двух экземплярах, один из которых выдается лицу, поступающему на работу, на руки под роспись, а второй приобщается к медицинской карте амбулаторного больного.</w:t>
      </w:r>
    </w:p>
    <w:p w14:paraId="4B97445E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18"/>
          <w:szCs w:val="18"/>
          <w:lang w:eastAsia="ru-RU"/>
        </w:rPr>
        <w:t>Порядок проведения периодических  медицинских осмотров</w:t>
      </w:r>
    </w:p>
    <w:p w14:paraId="05269B26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Организация периодических медицинских осмотров (далее - ПМО) осуществляется работодателем, который обеспечивает соблюдение своевременности  и кратности ПМО.</w:t>
      </w:r>
    </w:p>
    <w:p w14:paraId="351AC1D8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Периодичность (кратность) проведения ПМО, объем лабораторных и инструментальных исследований  определяется в соответствии с Приказом № 302н,  может быть увеличена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организациях, в связи с неблагополучной санитарно-эпидемиологической обстановкой.</w:t>
      </w:r>
    </w:p>
    <w:p w14:paraId="5E8B486B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Работодатель подает заявку в медицинскую организацию (в 417 кабинет или секретарю главного врача ЛПУ), имеющую соответствующую лицензию на проведение ПМО, в которой указывает численность лиц, подлежащих ПМО в соответствии со списком контингентов, и желательные сроки проведения ПМО. По результатам рассмотрения заявки медицинская организация направляет работодателю предложение с указанием даты начала ПМО.</w:t>
      </w:r>
    </w:p>
    <w:p w14:paraId="20661F9E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 xml:space="preserve">ПМО проводятся на основании заключенного договора с медицинской организацией и поименного списка лиц, подлежащих периодическим медицинским осмотрам, разработанных на основании списка контингентов работников, подлежащих периодическим и (или) предварительным осмотрам (далее - поименные списки) с </w:t>
      </w: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lastRenderedPageBreak/>
        <w:t>указанием вредных (опасных) производственных факторов, а также вида работы в соответствии с  </w:t>
      </w:r>
      <w:hyperlink r:id="rId4" w:history="1">
        <w:r w:rsidRPr="00B756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</w:t>
        </w:r>
      </w:hyperlink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риказом №302н.</w:t>
      </w:r>
    </w:p>
    <w:p w14:paraId="08D7B5B6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 Вышеуказанные списки, разработанные и утвержденные работодателем, в 10-дневный срок направляются в Территориальные отделы Управления Федеральной службы по надзору в сфере защиты прав потребителей и благополучия человека по Свердловской области (далее - Управление Роспотребнадзора по Свердловской области). Управление Роспотребнадзора по Свердловской области проводит оценку обоснованности, полноты и достоверности информации, включенной в списки контингентов и поименные списки. Не позднее, чем за 2 месяца, до  согласованной с медицинской организацией датой начала проведения ПМО, работодатель направляет в указанную медицинскую организацию поименный список для составления договора на проведение ПМО.</w:t>
      </w:r>
    </w:p>
    <w:p w14:paraId="5662BB44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Работодатель не позднее, чем за 10 дней до согласованной с медицинской организацией даты начала проведения ПМО обязан ознакомить работников, подлежащих периодическому осмотру, с календарным планом.</w:t>
      </w:r>
    </w:p>
    <w:p w14:paraId="24B709BB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ПМО соответствующих врачей-специалистов, а также виды и объемы необходимых лабораторных и функциональных исследований.</w:t>
      </w:r>
    </w:p>
    <w:p w14:paraId="1CFCFF3C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следующие документы:</w:t>
      </w:r>
    </w:p>
    <w:p w14:paraId="30D87265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  направление на профилактический медицинский осмотр</w:t>
      </w:r>
    </w:p>
    <w:p w14:paraId="7AA95F1C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паспорт (или другой документ установленного образца, удостоверяющий его личность);</w:t>
      </w:r>
    </w:p>
    <w:p w14:paraId="4EB2ADE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паспорт здоровья работника, с заполненными пунктами 1-10</w:t>
      </w:r>
    </w:p>
    <w:p w14:paraId="37C5828E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решение врачебной комиссии, проводившей обязательное психиатрическое освидетельствование (иногородним).</w:t>
      </w:r>
    </w:p>
    <w:p w14:paraId="2F2E580E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На работника, проходящего периодический осмотр, в медицинской организации оформляются документы:</w:t>
      </w:r>
    </w:p>
    <w:p w14:paraId="1FF4DC1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медицинская карта амбулаторного больного (учетная форма N 025/у-04, утвержденная Приказом Минздравсоцразвития России от 22 ноября 2004 г. N 255) (зарегистрировано Минюстом России 14.12.2004 г.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осмотра;</w:t>
      </w:r>
    </w:p>
    <w:p w14:paraId="0FAC316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 паспорт здоровья работника, с рекомендациями .</w:t>
      </w:r>
    </w:p>
    <w:p w14:paraId="5BEF139A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По окончании прохождения ПМО медицинской организацией оформляется Заключение предварительного (периодического) медицинского осмотра Заключение составляется в двух экземплярах, один из которых по результатам проведения медицинского осмотра после завершения осмотра выдается работодателю, а второй приобщается к медицинской карте амбулаторного больного.</w:t>
      </w:r>
    </w:p>
    <w:p w14:paraId="7DCFF214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На основании результатов периодического осмотра определяется принадлежность работника к одной из диспансерных групп,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14:paraId="2D86E220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По итогам проведения осмотров медицинская организация не позднее чем через 30 дней после завершения ПМО совместно с работодателем и Управлением Роспотребнадзора по Свердловской области обобщает результаты проведенных периодических медицинских осмотров работников и утверждает заключительный акт.</w:t>
      </w:r>
    </w:p>
    <w:p w14:paraId="2A9DBF04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18"/>
          <w:szCs w:val="18"/>
          <w:lang w:eastAsia="ru-RU"/>
        </w:rPr>
        <w:t>Цели и задачи предварительных и периодических медицинских осмотров</w:t>
      </w:r>
    </w:p>
    <w:p w14:paraId="00B5CAAF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Обязательные </w:t>
      </w:r>
      <w:r w:rsidRPr="00B756C6">
        <w:rPr>
          <w:rFonts w:ascii="Arial" w:eastAsia="Times New Roman" w:hAnsi="Arial" w:cs="Arial"/>
          <w:i/>
          <w:iCs/>
          <w:color w:val="484848"/>
          <w:sz w:val="18"/>
          <w:szCs w:val="18"/>
          <w:u w:val="single"/>
          <w:lang w:eastAsia="ru-RU"/>
        </w:rPr>
        <w:t>предварительные</w:t>
      </w: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 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14:paraId="592D40F6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lastRenderedPageBreak/>
        <w:t> Обязательные </w:t>
      </w:r>
      <w:r w:rsidRPr="00B756C6">
        <w:rPr>
          <w:rFonts w:ascii="Arial" w:eastAsia="Times New Roman" w:hAnsi="Arial" w:cs="Arial"/>
          <w:i/>
          <w:iCs/>
          <w:color w:val="484848"/>
          <w:sz w:val="18"/>
          <w:szCs w:val="18"/>
          <w:u w:val="single"/>
          <w:lang w:eastAsia="ru-RU"/>
        </w:rPr>
        <w:t>периодические</w:t>
      </w: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 медицинские осмотры (обследования) (далее - периодические осмотры) проводятся в целях:</w:t>
      </w:r>
    </w:p>
    <w:p w14:paraId="38220FB6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14:paraId="0DC17F1B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возникновения, и распространения заболеваний;</w:t>
      </w:r>
    </w:p>
    <w:p w14:paraId="5335D4F2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14:paraId="53373336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14:paraId="07B47CA8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5) предупреждения несчастных случаев на производстве.</w:t>
      </w:r>
    </w:p>
    <w:p w14:paraId="321EEAEF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18"/>
          <w:szCs w:val="18"/>
          <w:lang w:eastAsia="ru-RU"/>
        </w:rPr>
        <w:t>Памятка для работодателя на ПМО</w:t>
      </w:r>
    </w:p>
    <w:p w14:paraId="6727AB9D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Для прохождения обязательного  периодического медицинского осмотра необходимы следующие документы от работодателя:</w:t>
      </w:r>
    </w:p>
    <w:p w14:paraId="77EF893D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1.Список  контингентов, подлежащих периодическим медицинским осмотрам в 2014 году</w:t>
      </w:r>
    </w:p>
    <w:p w14:paraId="3B70D5E2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2. поименный список лиц, подлежащих периодическим медицинским осмотрам в 2014 году в лечебно-профилактическом учреждении  (бумажный и электронный вариант</w:t>
      </w:r>
    </w:p>
    <w:p w14:paraId="72CA082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3. письмо из Центра Роспотребнадзора с отметкой о принятых документах</w:t>
      </w:r>
    </w:p>
    <w:p w14:paraId="4BA7C43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4. письмо  на имя главного врача ГБУЗ СО «РЦГБ» Е.В. Овсянникова</w:t>
      </w:r>
    </w:p>
    <w:p w14:paraId="7E1E67BC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5. график прохождения ПМО составляется после заключения договора и предоплаты.</w:t>
      </w:r>
    </w:p>
    <w:p w14:paraId="6F7E92A0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6. контактные телефоны ответсвенного лица за организацию и проведение ПМО</w:t>
      </w:r>
    </w:p>
    <w:p w14:paraId="65CC03BA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Работник, проходящий медицинский осмотр,  при себе должен иметь:</w:t>
      </w:r>
    </w:p>
    <w:p w14:paraId="5EB7DD4C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1. направление на  мед осмотр ( номер направления в соответствии с номером в поименных списках) заполненное работодателем;</w:t>
      </w:r>
    </w:p>
    <w:p w14:paraId="4EB18792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2. медицинский полис,  паспорт гражданина РФ;</w:t>
      </w:r>
    </w:p>
    <w:p w14:paraId="0BAAD983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3. паспорт здоровья с предыдущего медицинского осмотра;</w:t>
      </w:r>
    </w:p>
    <w:p w14:paraId="3467388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6. иногородние граждане – справку с места жительства от психиатра и нарколога, выписку из амбулаторной карты или амбулаторную карту;</w:t>
      </w:r>
    </w:p>
    <w:p w14:paraId="76F066E2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7. лица, имеющие группу инвалидности – карту ИПР (ПРП);</w:t>
      </w:r>
    </w:p>
    <w:p w14:paraId="7FA7F61E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8. мужчинам –военный билет;</w:t>
      </w:r>
    </w:p>
    <w:p w14:paraId="6999CD3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9. заключение ЕМНЦ ПП , лицам проходившим обследование в Медицинском научном центре Профпатологии (г. Екатеринбург) в отделении или в поликлинике;</w:t>
      </w:r>
    </w:p>
    <w:p w14:paraId="4C629B9C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 Утром приходить в соответствии с графиком в 417 кабинет  к 8.00 (утром в регистратуре брать амбулаторную карту не надо) на голодный желудок, т.к. исследуется кровь на глюкозу и холестерин, с собой принести утреннюю порцию мочи.</w:t>
      </w:r>
    </w:p>
    <w:p w14:paraId="7DF88756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18"/>
          <w:szCs w:val="18"/>
          <w:lang w:eastAsia="ru-RU"/>
        </w:rPr>
        <w:lastRenderedPageBreak/>
        <w:t>Нормативная документация используемая в работе</w:t>
      </w: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:</w:t>
      </w:r>
    </w:p>
    <w:p w14:paraId="426CDC03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1. «Трудовой кодекс Российской Федерации» (ТК РФ) от 30.12.2001 №197 – ФЗ действующая редакция от 01.01.2014г.</w:t>
      </w:r>
    </w:p>
    <w:p w14:paraId="65413CF9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2. Федеральный закон от 17.07.1999 №181 – ФЗ (ред. от 20.05.2002г. )  «Об основах охраны труда в РФ .ФЗ»  .</w:t>
      </w:r>
    </w:p>
    <w:p w14:paraId="12CD0D2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u w:val="single"/>
          <w:lang w:eastAsia="ru-RU"/>
        </w:rPr>
        <w:t>3. Федеральный закон РФ от 21.11.2011г. №323-ФЗ «Об основах охраны здоровья граждан в РФ»</w:t>
      </w:r>
    </w:p>
    <w:p w14:paraId="5F7E4BD6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4. Приказ от 12 апреля 2011 г. N 302н МЗ и СР РФ «Об утверждении перечней вредных и опасных производственных факторов и работ 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 , занятых на тяжелых работах и на работах с вредными и (или) опасными условиями труда»</w:t>
      </w:r>
    </w:p>
    <w:p w14:paraId="0B303334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5. Приказ МЗ и СР РФ от 27.04.2012г. №417 н «Об утверждении перечня профессиональных заболеваний»</w:t>
      </w:r>
    </w:p>
    <w:p w14:paraId="5328F8ED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u w:val="single"/>
          <w:lang w:eastAsia="ru-RU"/>
        </w:rPr>
        <w:t>6. Приказ от 11.04.2012г. № 360-п «О совершенствовании системы организации и проведения обязательных и периодических медицинских осмотров  работников Свердловской области.</w:t>
      </w:r>
    </w:p>
    <w:p w14:paraId="65E28E49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7. Приказ МЗ и СР РФ от 23.03.2011 № 233н «Об утверждении порядка оказания медицинской помощи при острых и хронических профессиональных заболеваниях».</w:t>
      </w:r>
    </w:p>
    <w:p w14:paraId="3F797FD4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8. Санитарно-эпидемиологические правила и нормативы СанПиН 1.2.2353-08 «Канцерогенные факторы и основные требования к профилактике канцерогенной опасности».</w:t>
      </w:r>
    </w:p>
    <w:p w14:paraId="3329C4C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9. «Химические факторы производственной среды. Предельно допустимые концентрации вредных веществ в воздухе рабочей зоны. ГН 2.2.5.1313-03» от 30.04.2003г. №76.</w:t>
      </w:r>
    </w:p>
    <w:p w14:paraId="646EDB2F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84848"/>
          <w:sz w:val="36"/>
          <w:szCs w:val="36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24"/>
          <w:szCs w:val="24"/>
          <w:lang w:eastAsia="ru-RU"/>
        </w:rPr>
        <w:t>Уважаемые пациенты! По вашим просьбам мы приводим некоторые выдержки из Трудового кодекса РФ</w:t>
      </w:r>
    </w:p>
    <w:p w14:paraId="0BDB9290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18"/>
          <w:szCs w:val="18"/>
          <w:lang w:eastAsia="ru-RU"/>
        </w:rPr>
        <w:t>Статья 76. Отстранение от работы</w:t>
      </w:r>
    </w:p>
    <w:p w14:paraId="019254CA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Работодатель обязан отстранить от работы (не допускать к работе) работника:</w:t>
      </w:r>
    </w:p>
    <w:p w14:paraId="65CB7EE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появившегося на работе в состоянии алкогольного, наркотического или иного токсического опьянения;</w:t>
      </w:r>
    </w:p>
    <w:p w14:paraId="4ACF721A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14:paraId="13593820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14:paraId="60CACD95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14:paraId="5F3DC28A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14:paraId="5F5D1A2C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14:paraId="11C1F55C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lastRenderedPageBreak/>
        <w:t>в других случаях, предусмотренных федеральными законами и иными нормативными правовыми актами Российской Федерации.</w:t>
      </w:r>
    </w:p>
    <w:p w14:paraId="58EE8910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14:paraId="520CFEF5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простой.</w:t>
      </w:r>
    </w:p>
    <w:p w14:paraId="579DD62B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48"/>
          <w:szCs w:val="4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kern w:val="36"/>
          <w:sz w:val="24"/>
          <w:szCs w:val="24"/>
          <w:lang w:eastAsia="ru-RU"/>
        </w:rPr>
        <w:t>Глава 13. Прекращение трудового договора</w:t>
      </w:r>
    </w:p>
    <w:p w14:paraId="5D2E0F4E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18"/>
          <w:szCs w:val="18"/>
          <w:lang w:eastAsia="ru-RU"/>
        </w:rPr>
        <w:t>Статья 77. Общие основания прекращения трудового договора</w:t>
      </w:r>
    </w:p>
    <w:p w14:paraId="4B0DFB74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Основаниями прекращения трудового договора являются:</w:t>
      </w:r>
    </w:p>
    <w:p w14:paraId="72745BFE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1) соглашение сторон (статья 78 настоящего Кодекса);</w:t>
      </w:r>
    </w:p>
    <w:p w14:paraId="74FA0AB8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14:paraId="377A20F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3) расторжение трудового договора по инициативе работника (статья 80 настоящего Кодекса);</w:t>
      </w:r>
    </w:p>
    <w:p w14:paraId="634F81C3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4) расторжение трудового договора по инициативе работодателя (статьи 71 и 81 настоящего Кодекса);</w:t>
      </w:r>
    </w:p>
    <w:p w14:paraId="7C32147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14:paraId="28481863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 (статья 75 настоящего Кодекса);</w:t>
      </w:r>
    </w:p>
    <w:p w14:paraId="70DC4AE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14:paraId="4E318D6D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14:paraId="5E0B79D2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14:paraId="794D445A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10) обстоятельства, не зависящие от воли сторон (статья 83 настоящего Кодекса);</w:t>
      </w:r>
    </w:p>
    <w:p w14:paraId="24443372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14:paraId="677674E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14:paraId="466FAF9D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Часть третья утратила силу по истечении 90 дней после дня официального опубликования Федерального закона от 30 июня 2006 г. N 90-ФЗ.</w:t>
      </w:r>
    </w:p>
    <w:p w14:paraId="45B0F0E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84848"/>
          <w:sz w:val="36"/>
          <w:szCs w:val="36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24"/>
          <w:szCs w:val="24"/>
          <w:lang w:eastAsia="ru-RU"/>
        </w:rPr>
        <w:t>Статья 212. Обязанности работодателя по обеспечению безопасных условий и охраны труда</w:t>
      </w:r>
    </w:p>
    <w:p w14:paraId="3015AF39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14:paraId="4AEFDC1F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lastRenderedPageBreak/>
        <w:t>Работодатель обязан обеспечить:</w:t>
      </w:r>
    </w:p>
    <w:p w14:paraId="6EDC76DD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…-в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освидетельствований;</w:t>
      </w:r>
    </w:p>
    <w:p w14:paraId="1AC8E1D1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-недопущение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 …</w:t>
      </w:r>
    </w:p>
    <w:p w14:paraId="278BC733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b/>
          <w:bCs/>
          <w:color w:val="484848"/>
          <w:sz w:val="18"/>
          <w:szCs w:val="18"/>
          <w:lang w:eastAsia="ru-RU"/>
        </w:rPr>
        <w:t>Статья 214. Обязанности работника в области охраны труда</w:t>
      </w:r>
    </w:p>
    <w:p w14:paraId="3865B2D0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Работник обязан:</w:t>
      </w:r>
    </w:p>
    <w:p w14:paraId="3089B3C0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соблюдать требования охраны труда;</w:t>
      </w:r>
    </w:p>
    <w:p w14:paraId="2DC18C9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правильно применять средства индивидуальной и коллективной защиты;</w:t>
      </w:r>
    </w:p>
    <w:p w14:paraId="753B4D67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14:paraId="7F154C5E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6F1FBE56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14:paraId="2FD5E3C0" w14:textId="77777777" w:rsidR="00B756C6" w:rsidRPr="00B756C6" w:rsidRDefault="00B756C6" w:rsidP="00B756C6">
      <w:pPr>
        <w:shd w:val="clear" w:color="auto" w:fill="E9ECEB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756C6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 </w:t>
      </w:r>
    </w:p>
    <w:p w14:paraId="3824AAD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3"/>
    <w:rsid w:val="007914E2"/>
    <w:rsid w:val="00B756C6"/>
    <w:rsid w:val="00B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3536-503A-4490-9F83-07E5C01A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6C6"/>
    <w:rPr>
      <w:b/>
      <w:bCs/>
    </w:rPr>
  </w:style>
  <w:style w:type="character" w:styleId="a5">
    <w:name w:val="Hyperlink"/>
    <w:basedOn w:val="a0"/>
    <w:uiPriority w:val="99"/>
    <w:semiHidden/>
    <w:unhideWhenUsed/>
    <w:rsid w:val="00B7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5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829C25FF6CAED9B5DE7914A32EEDE843BBAFBD238F17DF6A590798D93D8756DB70408143E39FDBv0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2828</Words>
  <Characters>16123</Characters>
  <Application>Microsoft Office Word</Application>
  <DocSecurity>0</DocSecurity>
  <Lines>134</Lines>
  <Paragraphs>37</Paragraphs>
  <ScaleCrop>false</ScaleCrop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2019-08-12T04:46:00Z</dcterms:created>
  <dcterms:modified xsi:type="dcterms:W3CDTF">2019-08-12T04:47:00Z</dcterms:modified>
</cp:coreProperties>
</file>