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70" w:rsidRPr="00DE2A70" w:rsidRDefault="00DE2A70" w:rsidP="00DE2A70">
      <w:pPr>
        <w:spacing w:after="375" w:line="48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45"/>
          <w:szCs w:val="45"/>
          <w:lang w:eastAsia="ru-RU"/>
        </w:rPr>
      </w:pPr>
      <w:r w:rsidRPr="00DE2A70">
        <w:rPr>
          <w:rFonts w:ascii="Arial" w:eastAsia="Times New Roman" w:hAnsi="Arial" w:cs="Arial"/>
          <w:b/>
          <w:bCs/>
          <w:caps/>
          <w:color w:val="444444"/>
          <w:kern w:val="36"/>
          <w:sz w:val="45"/>
          <w:szCs w:val="45"/>
          <w:lang w:eastAsia="ru-RU"/>
        </w:rPr>
        <w:t>АКУШЕРСКОЕ ОТДЕЛЕНИЕ ПАТОЛОГИИ БЕРЕМЕННОСТИ (ДОРОДОВОЕ)</w:t>
      </w:r>
    </w:p>
    <w:p w:rsidR="00DE2A70" w:rsidRPr="00DE2A70" w:rsidRDefault="00DE2A70" w:rsidP="00DE2A7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акушерском отделении патологии беременности осуществляется бесплатная плановая и экстренная госпитализация беременных женщин с </w:t>
      </w:r>
      <w:proofErr w:type="spellStart"/>
      <w:proofErr w:type="gramStart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заболеваниями для проведения диагностики и лечения осложнений беременности, постоянного контроля и наблюдения.</w:t>
      </w:r>
    </w:p>
    <w:p w:rsidR="00DE2A70" w:rsidRPr="00DE2A70" w:rsidRDefault="00DE2A70" w:rsidP="00DE2A7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Также проводится анализ акушерской ситуации с целью выбора тактики ведения беременной женщины и решения вопроса о способе </w:t>
      </w:r>
      <w:proofErr w:type="spellStart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родоразрешения</w:t>
      </w:r>
      <w:proofErr w:type="spellEnd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2A70" w:rsidRPr="00DE2A70" w:rsidRDefault="00DE2A70" w:rsidP="00DE2A70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5AA8B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343775" cy="4895850"/>
            <wp:effectExtent l="19050" t="0" r="9525" b="0"/>
            <wp:docPr id="1" name="Рисунок 1" descr="Врач и пациен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ач и пациен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70" w:rsidRPr="00DE2A70" w:rsidRDefault="00DE2A70" w:rsidP="00DE2A70">
      <w:pPr>
        <w:spacing w:after="0" w:line="255" w:lineRule="atLeast"/>
        <w:ind w:left="72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 и пациент</w:t>
      </w:r>
    </w:p>
    <w:p w:rsidR="00DE2A70" w:rsidRPr="00DE2A70" w:rsidRDefault="00DE2A70" w:rsidP="00DE2A70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5AA8B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410450" cy="4933950"/>
            <wp:effectExtent l="19050" t="0" r="0" b="0"/>
            <wp:docPr id="2" name="Рисунок 2" descr="Холл отделения патологии беременност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лл отделения патологии беременност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70" w:rsidRPr="00DE2A70" w:rsidRDefault="00DE2A70" w:rsidP="00DE2A70">
      <w:pPr>
        <w:spacing w:after="100" w:line="255" w:lineRule="atLeast"/>
        <w:ind w:left="72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Холл отделения патологии беременности</w:t>
      </w:r>
    </w:p>
    <w:p w:rsidR="00DE2A70" w:rsidRPr="00DE2A70" w:rsidRDefault="00DE2A70" w:rsidP="00DE2A7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отделении проводится клинико-лабораторное обследование, которое включает в себя</w:t>
      </w:r>
      <w:proofErr w:type="gramStart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DE2A70" w:rsidRPr="00DE2A70" w:rsidRDefault="00DE2A70" w:rsidP="00DE2A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осмотр лечащего врача</w:t>
      </w:r>
    </w:p>
    <w:p w:rsidR="00DE2A70" w:rsidRPr="00DE2A70" w:rsidRDefault="00DE2A70" w:rsidP="00DE2A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осмотр заведующего отделением</w:t>
      </w:r>
    </w:p>
    <w:p w:rsidR="00DE2A70" w:rsidRPr="00DE2A70" w:rsidRDefault="00DE2A70" w:rsidP="00DE2A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осмотр кардиолога</w:t>
      </w:r>
    </w:p>
    <w:p w:rsidR="00DE2A70" w:rsidRPr="00DE2A70" w:rsidRDefault="00DE2A70" w:rsidP="00DE2A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кардиомониторное</w:t>
      </w:r>
      <w:proofErr w:type="spellEnd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наблюдение за состоянием плода</w:t>
      </w:r>
    </w:p>
    <w:p w:rsidR="00DE2A70" w:rsidRPr="00DE2A70" w:rsidRDefault="00DE2A70" w:rsidP="00DE2A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</w:t>
      </w:r>
    </w:p>
    <w:p w:rsidR="00DE2A70" w:rsidRPr="00DE2A70" w:rsidRDefault="00DE2A70" w:rsidP="00DE2A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клинический и биохимический анализ крови</w:t>
      </w:r>
    </w:p>
    <w:p w:rsidR="00DE2A70" w:rsidRPr="00DE2A70" w:rsidRDefault="00DE2A70" w:rsidP="00DE2A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общий анализ мочи</w:t>
      </w:r>
    </w:p>
    <w:p w:rsidR="00DE2A70" w:rsidRPr="00DE2A70" w:rsidRDefault="00DE2A70" w:rsidP="00DE2A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группы крови и резус фактора</w:t>
      </w:r>
    </w:p>
    <w:p w:rsidR="00DE2A70" w:rsidRPr="00DE2A70" w:rsidRDefault="00DE2A70" w:rsidP="00DE2A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анализ мочи по Нечипоренко, по </w:t>
      </w:r>
      <w:proofErr w:type="spellStart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Зимницкому</w:t>
      </w:r>
      <w:proofErr w:type="spellEnd"/>
    </w:p>
    <w:p w:rsidR="00DE2A70" w:rsidRPr="00DE2A70" w:rsidRDefault="00DE2A70" w:rsidP="00DE2A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электрокардиография и </w:t>
      </w:r>
      <w:proofErr w:type="spellStart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холтеровское</w:t>
      </w:r>
      <w:proofErr w:type="spellEnd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мониторирование</w:t>
      </w:r>
      <w:proofErr w:type="spellEnd"/>
    </w:p>
    <w:p w:rsidR="00DE2A70" w:rsidRPr="00DE2A70" w:rsidRDefault="00DE2A70" w:rsidP="00DE2A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осмотр окулиста</w:t>
      </w:r>
    </w:p>
    <w:p w:rsidR="00DE2A70" w:rsidRPr="00DE2A70" w:rsidRDefault="00DE2A70" w:rsidP="00DE2A7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E2A70" w:rsidRPr="00DE2A70" w:rsidRDefault="00DE2A70" w:rsidP="00DE2A7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Располагается акушерское отделение патологии беременности на четвертом этаже родильного дома, и размещает 55 коек. Палаты на отделении в основном 3-х местные. Душ и туалет в коридоре. Беременным предлагается 3-х разовое питание.</w:t>
      </w:r>
    </w:p>
    <w:p w:rsidR="00DE2A70" w:rsidRPr="00DE2A70" w:rsidRDefault="00DE2A70" w:rsidP="00DE2A7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отделении предусмотрено посещение родственников и беседа с лечащим врачом в приемные часы.</w:t>
      </w:r>
    </w:p>
    <w:p w:rsidR="00DE2A70" w:rsidRPr="00DE2A70" w:rsidRDefault="00DE2A70" w:rsidP="00DE2A7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Врачи, работающие в отделении, главным образом имеют Высшую квалификационную категорию.</w:t>
      </w:r>
    </w:p>
    <w:p w:rsidR="00DE2A70" w:rsidRPr="00DE2A70" w:rsidRDefault="00DE2A70" w:rsidP="00DE2A7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Средний медперсонал внимательно ухаживает и неукоснительно выполняет все врачебные назначения.</w:t>
      </w:r>
    </w:p>
    <w:p w:rsidR="00DE2A70" w:rsidRPr="00DE2A70" w:rsidRDefault="00DE2A70" w:rsidP="00DE2A7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Отделение снабжено аппаратурой для функциональной диагностики (пять фетальных мониторов, два переносных электрокардиографа, </w:t>
      </w:r>
      <w:proofErr w:type="spellStart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амниоскоп</w:t>
      </w:r>
      <w:proofErr w:type="spellEnd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DE2A70" w:rsidRPr="00DE2A70" w:rsidRDefault="00DE2A70" w:rsidP="00DE2A7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Плановая госпитализация осуществляется с 10:00 до 15:00 </w:t>
      </w:r>
    </w:p>
    <w:p w:rsidR="00DE2A70" w:rsidRPr="00DE2A70" w:rsidRDefault="00DE2A70" w:rsidP="00DE2A7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Список документов:</w:t>
      </w:r>
    </w:p>
    <w:p w:rsidR="00DE2A70" w:rsidRPr="00DE2A70" w:rsidRDefault="00DE2A70" w:rsidP="00DE2A7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Паспорт (ксерокопия первой страницы и прописки желательно)</w:t>
      </w:r>
    </w:p>
    <w:p w:rsidR="00DE2A70" w:rsidRPr="00DE2A70" w:rsidRDefault="00DE2A70" w:rsidP="00DE2A7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Страховой полис (ксерокопия желательно)</w:t>
      </w:r>
    </w:p>
    <w:p w:rsidR="00DE2A70" w:rsidRPr="00DE2A70" w:rsidRDefault="00DE2A70" w:rsidP="00DE2A7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Карта беременной (все дополнительные обследования:</w:t>
      </w:r>
      <w:proofErr w:type="gramEnd"/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УЗИ, Эхо </w:t>
      </w:r>
      <w:proofErr w:type="spellStart"/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КГ</w:t>
      </w:r>
      <w:proofErr w:type="gramStart"/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,з</w:t>
      </w:r>
      <w:proofErr w:type="gramEnd"/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аключения</w:t>
      </w:r>
      <w:proofErr w:type="spellEnd"/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специалистов)</w:t>
      </w:r>
    </w:p>
    <w:p w:rsidR="00DE2A70" w:rsidRPr="00DE2A70" w:rsidRDefault="00DE2A70" w:rsidP="00DE2A7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СНИЛС</w:t>
      </w:r>
    </w:p>
    <w:p w:rsidR="00DE2A70" w:rsidRPr="00DE2A70" w:rsidRDefault="00DE2A70" w:rsidP="00DE2A7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Родовой сертификат</w:t>
      </w:r>
    </w:p>
    <w:p w:rsidR="00DE2A70" w:rsidRPr="00DE2A70" w:rsidRDefault="00DE2A70" w:rsidP="00DE2A7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ФЛГ мужа</w:t>
      </w:r>
    </w:p>
    <w:p w:rsidR="00DE2A70" w:rsidRPr="00DE2A70" w:rsidRDefault="00DE2A70" w:rsidP="00DE2A7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Ксерокопия больничного листа.</w:t>
      </w:r>
    </w:p>
    <w:p w:rsidR="00DE2A70" w:rsidRPr="00DE2A70" w:rsidRDefault="00DE2A70" w:rsidP="00DE2A7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DE2A70" w:rsidRPr="00DE2A70" w:rsidRDefault="00DE2A70" w:rsidP="00DE2A7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Список вещей:</w:t>
      </w:r>
    </w:p>
    <w:p w:rsidR="00DE2A70" w:rsidRPr="00DE2A70" w:rsidRDefault="00DE2A70" w:rsidP="00DE2A7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Две рубашки</w:t>
      </w:r>
    </w:p>
    <w:p w:rsidR="00DE2A70" w:rsidRPr="00DE2A70" w:rsidRDefault="00DE2A70" w:rsidP="00DE2A7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Носки</w:t>
      </w:r>
    </w:p>
    <w:p w:rsidR="00DE2A70" w:rsidRPr="00DE2A70" w:rsidRDefault="00DE2A70" w:rsidP="00DE2A7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халат</w:t>
      </w:r>
    </w:p>
    <w:p w:rsidR="00DE2A70" w:rsidRPr="00DE2A70" w:rsidRDefault="00DE2A70" w:rsidP="00DE2A7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тапочки</w:t>
      </w:r>
    </w:p>
    <w:p w:rsidR="00DE2A70" w:rsidRPr="00DE2A70" w:rsidRDefault="00DE2A70" w:rsidP="00DE2A7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Впитывающие пелёнки 60Х90 10-15 штук.</w:t>
      </w:r>
    </w:p>
    <w:p w:rsidR="00DE2A70" w:rsidRPr="00DE2A70" w:rsidRDefault="00DE2A70" w:rsidP="00DE2A7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предметы личной гигиены.</w:t>
      </w:r>
    </w:p>
    <w:p w:rsidR="00DE2A70" w:rsidRPr="00DE2A70" w:rsidRDefault="00DE2A70" w:rsidP="00DE2A70">
      <w:pPr>
        <w:shd w:val="clear" w:color="auto" w:fill="EAEAEA"/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Все вещи должны быть в небольшом </w:t>
      </w:r>
      <w:proofErr w:type="spellStart"/>
      <w:proofErr w:type="gramStart"/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spellEnd"/>
      <w:proofErr w:type="gramEnd"/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/э пакете.</w:t>
      </w:r>
    </w:p>
    <w:p w:rsidR="00DE2A70" w:rsidRPr="00DE2A70" w:rsidRDefault="00DE2A70" w:rsidP="00DE2A70">
      <w:pPr>
        <w:shd w:val="clear" w:color="auto" w:fill="EAEAEA"/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Весь персонал нашего отделения стремится сделать максимально комфортными условия пребывания в нем. Наше отделение располагает замечательными светлыми палатами, уютной столовой, комфортным холлом.</w:t>
      </w:r>
    </w:p>
    <w:p w:rsidR="00DE2A70" w:rsidRPr="00DE2A70" w:rsidRDefault="00DE2A70" w:rsidP="00DE2A7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доброжелательные сотрудники помогут вам с адаптацией в стационаре, позаботятся о высокоэффективном профилактическом наблюдении, лечении и дородовой госпитализации.</w:t>
      </w:r>
    </w:p>
    <w:p w:rsidR="00DE2A70" w:rsidRPr="00DE2A70" w:rsidRDefault="00DE2A70" w:rsidP="00DE2A7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акушерском отделении патологии беременности вам:</w:t>
      </w:r>
    </w:p>
    <w:p w:rsidR="00DE2A70" w:rsidRPr="00DE2A70" w:rsidRDefault="00DE2A70" w:rsidP="00DE2A7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окажут высококвалифицированную, специализированную круглосуточную помощь;</w:t>
      </w: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проведут профилактику диагностику и лечение осложнений, связанных с беременностью;</w:t>
      </w: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обеспечат своевременную госпитализацию и динамический мониторинг, учитывая все существующие особенности протекания вашей беременности;</w:t>
      </w: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обеспечат профилактику рецидивов болезней и некоторых осложнений периода беременности;</w:t>
      </w: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подготовят к родам и кормлению грудью;</w:t>
      </w: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предоставят индивидуальную консультацию и психотерапевтическую помощь.</w:t>
      </w:r>
    </w:p>
    <w:p w:rsidR="00DE2A70" w:rsidRPr="00DE2A70" w:rsidRDefault="00DE2A70" w:rsidP="00DE2A7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Мы располагаем современными медицинскими технологиями, используем новейшую аппаратуру, диагностические и лечебные методы для сохранения и восстановления </w:t>
      </w:r>
      <w:proofErr w:type="gramStart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здоровья</w:t>
      </w:r>
      <w:proofErr w:type="gramEnd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будущей мамы, так и ее ребенка.</w:t>
      </w:r>
    </w:p>
    <w:p w:rsidR="00DE2A70" w:rsidRPr="00DE2A70" w:rsidRDefault="00DE2A70" w:rsidP="00DE2A7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Наши специалисты</w:t>
      </w:r>
    </w:p>
    <w:p w:rsidR="00DE2A70" w:rsidRPr="00DE2A70" w:rsidRDefault="00DE2A70" w:rsidP="00DE2A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81250" cy="3562350"/>
            <wp:effectExtent l="19050" t="0" r="0" b="0"/>
            <wp:docPr id="3" name="Рисунок 3" descr="Запольнова Ирина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ольнова Ирина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70" w:rsidRPr="00DE2A70" w:rsidRDefault="00DE2A70" w:rsidP="00DE2A70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Запольнова</w:t>
      </w:r>
      <w:proofErr w:type="spellEnd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Ирина Владимировна</w:t>
      </w: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Заведующая отделением</w:t>
      </w:r>
      <w:proofErr w:type="gramStart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рач акушер-гинеколог</w:t>
      </w: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СПб ГОУ ВПО "Военно-медицинская академия </w:t>
      </w:r>
      <w:proofErr w:type="spellStart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им.С.М.Кирова</w:t>
      </w:r>
      <w:proofErr w:type="spellEnd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- 2008 год</w:t>
      </w: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клиническая ординатура по акушерству и гинекологии 2010 год</w:t>
      </w:r>
    </w:p>
    <w:p w:rsidR="00DE2A70" w:rsidRPr="00DE2A70" w:rsidRDefault="00DE2A70" w:rsidP="00DE2A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05000" cy="2819400"/>
            <wp:effectExtent l="19050" t="0" r="0" b="0"/>
            <wp:docPr id="4" name="Рисунок 4" descr="Армашева Екатерина Григо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машева Екатерина Григорьев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70" w:rsidRPr="00DE2A70" w:rsidRDefault="00DE2A70" w:rsidP="00DE2A70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Армашева</w:t>
      </w:r>
      <w:proofErr w:type="spellEnd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Екатерина Григорьевна</w:t>
      </w: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врач-акушер-гинеколог, стаж 42 года, высшая КК Ленинградский ордена Трудового Красного Знамени педиатрический медицинский институт \ 1989 \ РВ 346890 клиническая ординатура по акушерству и гинекологии 1999 год Сертификаты: акушерство и гинекология Отличник здравоохранения</w:t>
      </w:r>
    </w:p>
    <w:p w:rsidR="00DE2A70" w:rsidRPr="00DE2A70" w:rsidRDefault="00DE2A70" w:rsidP="00DE2A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81250" cy="3590925"/>
            <wp:effectExtent l="19050" t="0" r="0" b="0"/>
            <wp:docPr id="5" name="Рисунок 5" descr="Домарацкая Анна Михайл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марацкая Анна Михайлов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70" w:rsidRPr="00DE2A70" w:rsidRDefault="00DE2A70" w:rsidP="00DE2A70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Домарацкая</w:t>
      </w:r>
      <w:proofErr w:type="spellEnd"/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Анна Михайловна</w:t>
      </w: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врач акушер-гинеколог</w:t>
      </w: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Саратовский государственный медицинский университет, 2011 год</w:t>
      </w: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клиническая ординатура по акушерству и гинекологии 2013 год</w:t>
      </w:r>
    </w:p>
    <w:p w:rsidR="00DE2A70" w:rsidRPr="00DE2A70" w:rsidRDefault="00DE2A70" w:rsidP="00DE2A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3562350"/>
            <wp:effectExtent l="19050" t="0" r="0" b="0"/>
            <wp:docPr id="6" name="Рисунок 6" descr="Малько Вера Вале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лько Вера Валерьев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70" w:rsidRPr="00DE2A70" w:rsidRDefault="00DE2A70" w:rsidP="00DE2A70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Малько Вера Валерьевна</w:t>
      </w: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старшая акушерка</w:t>
      </w: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1998г. Московское медицинское училище №15</w:t>
      </w: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высшая категория</w:t>
      </w:r>
      <w:r w:rsidRPr="00DE2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сертификат 2013 год</w:t>
      </w:r>
    </w:p>
    <w:p w:rsidR="00D623EF" w:rsidRDefault="00D623EF"/>
    <w:sectPr w:rsidR="00D623EF" w:rsidSect="00D6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20C5B"/>
    <w:multiLevelType w:val="multilevel"/>
    <w:tmpl w:val="D910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A70"/>
    <w:rsid w:val="00D623EF"/>
    <w:rsid w:val="00DE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EF"/>
  </w:style>
  <w:style w:type="paragraph" w:styleId="1">
    <w:name w:val="heading 1"/>
    <w:basedOn w:val="a"/>
    <w:link w:val="10"/>
    <w:uiPriority w:val="9"/>
    <w:qFormat/>
    <w:rsid w:val="00DE2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A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4232">
              <w:blockQuote w:val="1"/>
              <w:marLeft w:val="0"/>
              <w:marRight w:val="0"/>
              <w:marTop w:val="75"/>
              <w:marBottom w:val="375"/>
              <w:divBdr>
                <w:top w:val="single" w:sz="6" w:space="30" w:color="DDDDDD"/>
                <w:left w:val="single" w:sz="6" w:space="30" w:color="DDDDDD"/>
                <w:bottom w:val="single" w:sz="6" w:space="15" w:color="DDDDDD"/>
                <w:right w:val="single" w:sz="6" w:space="30" w:color="DDDDDD"/>
              </w:divBdr>
            </w:div>
            <w:div w:id="1531645324">
              <w:blockQuote w:val="1"/>
              <w:marLeft w:val="0"/>
              <w:marRight w:val="0"/>
              <w:marTop w:val="75"/>
              <w:marBottom w:val="375"/>
              <w:divBdr>
                <w:top w:val="single" w:sz="6" w:space="30" w:color="DDDDDD"/>
                <w:left w:val="single" w:sz="6" w:space="30" w:color="DDDDDD"/>
                <w:bottom w:val="single" w:sz="6" w:space="15" w:color="DDDDDD"/>
                <w:right w:val="single" w:sz="6" w:space="30" w:color="DDDDDD"/>
              </w:divBdr>
            </w:div>
          </w:divsChild>
        </w:div>
        <w:div w:id="1139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3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7018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767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ddom13.ru/wp-content/uploads/2015/03/B22U9988.jp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roddom13.ru/wp-content/uploads/2015/03/B22U9993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600</Words>
  <Characters>3422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2019-09-04T11:26:00Z</dcterms:created>
  <dcterms:modified xsi:type="dcterms:W3CDTF">2019-09-04T11:26:00Z</dcterms:modified>
</cp:coreProperties>
</file>