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3E" w:rsidRDefault="00E33BF7">
      <w:r>
        <w:rPr>
          <w:rFonts w:ascii="Arial" w:hAnsi="Arial" w:cs="Arial"/>
          <w:color w:val="555555"/>
          <w:shd w:val="clear" w:color="auto" w:fill="FFFFFF"/>
        </w:rPr>
        <w:t xml:space="preserve">Лечебная база санатория 1. Физиотерапия Дарсонвализация. Ультразвуковая терапия. Электрофорез лекарственных веществ. УВЧ-терапия. УФ-облучение.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Фонирование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аппаратом «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Витафон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». Фитотерапия. Кислородный коктейль. Ингаляции с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бронхолитиками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и лечебными травами. 2. Другие виды лечения: Солнечные и воздушные ванны.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Сенсорая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комната. Витаминотерапия. Правильная организация режима дня. Диетотерапия: высококачественное 6-разовое питание. Климатотерапия. Лечебная физкультура. Медикаментозная терапия. 3. Диагностическая база: Общие клинические анализы крови, мочи. Биохимические показатели: сахар крови, холестерин. Реакция Манту и D-тест. Кал на яйца глист и энтеробиоз.</w:t>
      </w:r>
      <w:bookmarkStart w:id="0" w:name="_GoBack"/>
      <w:bookmarkEnd w:id="0"/>
      <w:r>
        <w:t xml:space="preserve"> </w:t>
      </w:r>
    </w:p>
    <w:sectPr w:rsidR="00E7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10"/>
    <w:rsid w:val="00066E10"/>
    <w:rsid w:val="00E33BF7"/>
    <w:rsid w:val="00E7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B334"/>
  <w15:chartTrackingRefBased/>
  <w15:docId w15:val="{113BD70B-7F72-467E-A5BF-9163498D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2019-09-09T18:09:00Z</dcterms:created>
  <dcterms:modified xsi:type="dcterms:W3CDTF">2019-09-09T18:09:00Z</dcterms:modified>
</cp:coreProperties>
</file>