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3C" w:rsidRPr="00126A3C" w:rsidRDefault="00126A3C" w:rsidP="00126A3C">
      <w:pPr>
        <w:pBdr>
          <w:top w:val="single" w:sz="6" w:space="8" w:color="F3F3EA"/>
          <w:left w:val="single" w:sz="6" w:space="8" w:color="F3F3EA"/>
          <w:bottom w:val="single" w:sz="6" w:space="8" w:color="F3F3EA"/>
          <w:right w:val="single" w:sz="6" w:space="0" w:color="F3F3EA"/>
        </w:pBdr>
        <w:shd w:val="clear" w:color="auto" w:fill="FCFCFC"/>
        <w:spacing w:before="150" w:after="0" w:line="27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2C3636"/>
          <w:sz w:val="24"/>
          <w:szCs w:val="24"/>
          <w:lang w:eastAsia="ru-RU"/>
        </w:rPr>
      </w:pPr>
      <w:r w:rsidRPr="00126A3C">
        <w:rPr>
          <w:rFonts w:ascii="Arial" w:eastAsia="Times New Roman" w:hAnsi="Arial" w:cs="Arial"/>
          <w:b/>
          <w:bCs/>
          <w:caps/>
          <w:color w:val="2C3636"/>
          <w:sz w:val="24"/>
          <w:szCs w:val="24"/>
          <w:lang w:eastAsia="ru-RU"/>
        </w:rPr>
        <w:t>ЗАПИСЬ К ВРАЧУ</w:t>
      </w:r>
    </w:p>
    <w:p w:rsidR="00126A3C" w:rsidRPr="00126A3C" w:rsidRDefault="00126A3C" w:rsidP="00126A3C">
      <w:pPr>
        <w:shd w:val="clear" w:color="auto" w:fill="FCFCF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D6D6E"/>
          <w:sz w:val="18"/>
          <w:szCs w:val="18"/>
          <w:lang w:eastAsia="ru-RU"/>
        </w:rPr>
      </w:pPr>
      <w:r w:rsidRPr="00126A3C">
        <w:rPr>
          <w:rFonts w:ascii="Arial" w:eastAsia="Times New Roman" w:hAnsi="Arial" w:cs="Arial"/>
          <w:color w:val="6D6D6E"/>
          <w:sz w:val="18"/>
          <w:szCs w:val="18"/>
          <w:lang w:eastAsia="ru-RU"/>
        </w:rPr>
        <w:t>Вы можете предварительно записаться на приём к врачу-акушеру-гинекологу на 10 рабочих дней вперёд:</w:t>
      </w:r>
      <w:r w:rsidRPr="00126A3C">
        <w:rPr>
          <w:rFonts w:ascii="Arial" w:eastAsia="Times New Roman" w:hAnsi="Arial" w:cs="Arial"/>
          <w:color w:val="6D6D6E"/>
          <w:sz w:val="18"/>
          <w:szCs w:val="18"/>
          <w:lang w:eastAsia="ru-RU"/>
        </w:rPr>
        <w:br/>
        <w:t xml:space="preserve">в будние дни с 8-00 до 20-00 по телефону </w:t>
      </w:r>
      <w:proofErr w:type="spellStart"/>
      <w:r w:rsidRPr="00126A3C">
        <w:rPr>
          <w:rFonts w:ascii="Arial" w:eastAsia="Times New Roman" w:hAnsi="Arial" w:cs="Arial"/>
          <w:color w:val="6D6D6E"/>
          <w:sz w:val="18"/>
          <w:szCs w:val="18"/>
          <w:lang w:eastAsia="ru-RU"/>
        </w:rPr>
        <w:t>колл</w:t>
      </w:r>
      <w:proofErr w:type="spellEnd"/>
      <w:r w:rsidRPr="00126A3C">
        <w:rPr>
          <w:rFonts w:ascii="Arial" w:eastAsia="Times New Roman" w:hAnsi="Arial" w:cs="Arial"/>
          <w:color w:val="6D6D6E"/>
          <w:sz w:val="18"/>
          <w:szCs w:val="18"/>
          <w:lang w:eastAsia="ru-RU"/>
        </w:rPr>
        <w:t>-центра</w:t>
      </w:r>
      <w:r w:rsidRPr="00126A3C">
        <w:rPr>
          <w:rFonts w:ascii="Arial" w:eastAsia="Times New Roman" w:hAnsi="Arial" w:cs="Arial"/>
          <w:color w:val="6D6D6E"/>
          <w:sz w:val="18"/>
          <w:szCs w:val="18"/>
          <w:lang w:eastAsia="ru-RU"/>
        </w:rPr>
        <w:br/>
      </w:r>
      <w:r w:rsidRPr="00126A3C">
        <w:rPr>
          <w:rFonts w:ascii="Arial" w:eastAsia="Times New Roman" w:hAnsi="Arial" w:cs="Arial"/>
          <w:b/>
          <w:bCs/>
          <w:color w:val="6D6D6E"/>
          <w:sz w:val="18"/>
          <w:szCs w:val="18"/>
          <w:lang w:eastAsia="ru-RU"/>
        </w:rPr>
        <w:t>(812) 573-9915</w:t>
      </w:r>
      <w:r w:rsidRPr="00126A3C">
        <w:rPr>
          <w:rFonts w:ascii="Arial" w:eastAsia="Times New Roman" w:hAnsi="Arial" w:cs="Arial"/>
          <w:color w:val="6D6D6E"/>
          <w:sz w:val="18"/>
          <w:szCs w:val="18"/>
          <w:lang w:eastAsia="ru-RU"/>
        </w:rPr>
        <w:t> или самостоятельно на сайтах </w:t>
      </w:r>
      <w:hyperlink r:id="rId4" w:tgtFrame="_blank" w:history="1">
        <w:r w:rsidRPr="00126A3C">
          <w:rPr>
            <w:rFonts w:ascii="inherit" w:eastAsia="Times New Roman" w:hAnsi="inherit" w:cs="Arial"/>
            <w:b/>
            <w:bCs/>
            <w:color w:val="6D6D6E"/>
            <w:sz w:val="18"/>
            <w:szCs w:val="18"/>
            <w:u w:val="single"/>
            <w:bdr w:val="none" w:sz="0" w:space="0" w:color="auto" w:frame="1"/>
            <w:lang w:eastAsia="ru-RU"/>
          </w:rPr>
          <w:t>gorzdrav.spb.ru</w:t>
        </w:r>
      </w:hyperlink>
      <w:r w:rsidRPr="00126A3C">
        <w:rPr>
          <w:rFonts w:ascii="Arial" w:eastAsia="Times New Roman" w:hAnsi="Arial" w:cs="Arial"/>
          <w:color w:val="6D6D6E"/>
          <w:sz w:val="18"/>
          <w:szCs w:val="18"/>
          <w:lang w:eastAsia="ru-RU"/>
        </w:rPr>
        <w:t>, </w:t>
      </w:r>
      <w:hyperlink r:id="rId5" w:tgtFrame="_blank" w:history="1">
        <w:r w:rsidRPr="00126A3C">
          <w:rPr>
            <w:rFonts w:ascii="inherit" w:eastAsia="Times New Roman" w:hAnsi="inherit" w:cs="Arial"/>
            <w:b/>
            <w:bCs/>
            <w:color w:val="6D6D6E"/>
            <w:sz w:val="18"/>
            <w:szCs w:val="18"/>
            <w:u w:val="single"/>
            <w:bdr w:val="none" w:sz="0" w:space="0" w:color="auto" w:frame="1"/>
            <w:lang w:eastAsia="ru-RU"/>
          </w:rPr>
          <w:t>svmed.spb.ru</w:t>
        </w:r>
      </w:hyperlink>
      <w:r w:rsidRPr="00126A3C">
        <w:rPr>
          <w:rFonts w:ascii="Arial" w:eastAsia="Times New Roman" w:hAnsi="Arial" w:cs="Arial"/>
          <w:color w:val="6D6D6E"/>
          <w:sz w:val="18"/>
          <w:szCs w:val="18"/>
          <w:lang w:eastAsia="ru-RU"/>
        </w:rPr>
        <w:t>, а также через регистратуру </w:t>
      </w:r>
      <w:r w:rsidRPr="00126A3C">
        <w:rPr>
          <w:rFonts w:ascii="Arial" w:eastAsia="Times New Roman" w:hAnsi="Arial" w:cs="Arial"/>
          <w:b/>
          <w:bCs/>
          <w:color w:val="6D6D6E"/>
          <w:sz w:val="18"/>
          <w:szCs w:val="18"/>
          <w:lang w:eastAsia="ru-RU"/>
        </w:rPr>
        <w:t>Богатырский пр.: 393-2559 и Вербная ул.: 300-5127</w:t>
      </w:r>
    </w:p>
    <w:p w:rsidR="00904EA3" w:rsidRDefault="00904EA3">
      <w:bookmarkStart w:id="0" w:name="_GoBack"/>
      <w:bookmarkEnd w:id="0"/>
    </w:p>
    <w:sectPr w:rsidR="0090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E2"/>
    <w:rsid w:val="00126A3C"/>
    <w:rsid w:val="001448E2"/>
    <w:rsid w:val="0090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705D6-0598-457C-9B15-AA51F7E4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6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26A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vmed.spb.ru/spisok/" TargetMode="External"/><Relationship Id="rId4" Type="http://schemas.openxmlformats.org/officeDocument/2006/relationships/hyperlink" Target="http://gorzdra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2019-10-25T08:18:00Z</dcterms:created>
  <dcterms:modified xsi:type="dcterms:W3CDTF">2019-10-25T08:18:00Z</dcterms:modified>
</cp:coreProperties>
</file>